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B1DF3" w14:textId="1A81BAB8" w:rsidR="005E2832" w:rsidRDefault="005318F9" w:rsidP="00CF6ABA">
      <w:pPr>
        <w:spacing w:line="276" w:lineRule="auto"/>
        <w:jc w:val="lowKashida"/>
        <w:rPr>
          <w:rFonts w:cs="B Titr"/>
          <w:rtl/>
          <w:lang w:bidi="fa-IR"/>
        </w:rPr>
      </w:pPr>
      <w:r w:rsidRPr="004B71CF">
        <w:rPr>
          <w:rFonts w:ascii="IranNastaliq" w:hAnsi="IranNastaliq" w:cs="B Titr" w:hint="cs"/>
          <w:color w:val="000000" w:themeColor="text1"/>
          <w:sz w:val="24"/>
          <w:szCs w:val="24"/>
          <w:rtl/>
        </w:rPr>
        <w:t xml:space="preserve">پیوست شماره </w:t>
      </w:r>
      <w:r w:rsidR="003C32F8">
        <w:rPr>
          <w:rFonts w:ascii="IranNastaliq" w:hAnsi="IranNastaliq" w:cs="B Titr" w:hint="cs"/>
          <w:color w:val="000000" w:themeColor="text1"/>
          <w:sz w:val="24"/>
          <w:szCs w:val="24"/>
          <w:rtl/>
        </w:rPr>
        <w:t>6</w:t>
      </w:r>
      <w:r w:rsidRPr="004B71CF">
        <w:rPr>
          <w:rFonts w:ascii="IranNastaliq" w:hAnsi="IranNastaliq" w:cs="B Titr" w:hint="cs"/>
          <w:color w:val="000000" w:themeColor="text1"/>
          <w:sz w:val="24"/>
          <w:szCs w:val="24"/>
          <w:rtl/>
        </w:rPr>
        <w:t>:</w:t>
      </w:r>
      <w:r w:rsidRPr="004B71CF">
        <w:rPr>
          <w:rFonts w:cs="B Titr" w:hint="cs"/>
          <w:color w:val="000000" w:themeColor="text1"/>
          <w:rtl/>
          <w:lang w:bidi="fa-IR"/>
        </w:rPr>
        <w:t xml:space="preserve"> چارت حداقل نیروی انسانی و تشکیلاتی</w:t>
      </w:r>
      <w:r w:rsidR="00CF6ABA">
        <w:rPr>
          <w:rFonts w:cs="B Titr" w:hint="cs"/>
          <w:color w:val="000000" w:themeColor="text1"/>
          <w:rtl/>
          <w:lang w:bidi="fa-IR"/>
        </w:rPr>
        <w:t xml:space="preserve"> پیشنهادی برای </w:t>
      </w:r>
      <w:r w:rsidRPr="004B71CF">
        <w:rPr>
          <w:rFonts w:cs="B Titr" w:hint="cs"/>
          <w:color w:val="000000" w:themeColor="text1"/>
          <w:rtl/>
          <w:lang w:bidi="fa-IR"/>
        </w:rPr>
        <w:t xml:space="preserve"> </w:t>
      </w:r>
      <w:r w:rsidR="00CF6ABA">
        <w:rPr>
          <w:rFonts w:cs="B Titr" w:hint="cs"/>
          <w:color w:val="000000" w:themeColor="text1"/>
          <w:rtl/>
          <w:lang w:bidi="fa-IR"/>
        </w:rPr>
        <w:t>انجام موضوع عملیات پیمان</w:t>
      </w:r>
    </w:p>
    <w:p w14:paraId="3338EB3D" w14:textId="77777777" w:rsidR="005318F9" w:rsidRPr="004B71CF" w:rsidRDefault="005318F9" w:rsidP="005E2832">
      <w:pPr>
        <w:rPr>
          <w:rFonts w:cs="B Nazanin"/>
          <w:color w:val="000000" w:themeColor="text1"/>
          <w:rtl/>
        </w:rPr>
      </w:pPr>
      <w:r w:rsidRPr="004B71CF">
        <w:rPr>
          <w:rFonts w:cs="B Nazanin" w:hint="cs"/>
          <w:b/>
          <w:bCs/>
          <w:color w:val="000000" w:themeColor="text1"/>
          <w:rtl/>
        </w:rPr>
        <w:t xml:space="preserve">و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سایر عملیات  مربوطه.</w:t>
      </w:r>
    </w:p>
    <w:p w14:paraId="29A55595" w14:textId="77777777" w:rsidR="005C7D4C" w:rsidRPr="004B71CF" w:rsidRDefault="005C7D4C" w:rsidP="003C32F8">
      <w:pPr>
        <w:jc w:val="center"/>
        <w:rPr>
          <w:rFonts w:cs="B Nazanin"/>
          <w:color w:val="000000" w:themeColor="text1"/>
          <w:rtl/>
        </w:rPr>
      </w:pPr>
      <w:r w:rsidRPr="004B71CF">
        <w:rPr>
          <w:rFonts w:cs="B Nazanin" w:hint="cs"/>
          <w:color w:val="000000" w:themeColor="text1"/>
          <w:rtl/>
        </w:rPr>
        <w:t>جدول</w:t>
      </w:r>
      <w:r w:rsidR="003C32F8">
        <w:rPr>
          <w:rFonts w:cs="B Nazanin" w:hint="cs"/>
          <w:color w:val="000000" w:themeColor="text1"/>
          <w:rtl/>
        </w:rPr>
        <w:t xml:space="preserve">6 </w:t>
      </w:r>
      <w:r w:rsidR="006135B4">
        <w:rPr>
          <w:rFonts w:cs="Times New Roman" w:hint="cs"/>
          <w:color w:val="000000" w:themeColor="text1"/>
          <w:rtl/>
        </w:rPr>
        <w:t>–</w:t>
      </w:r>
      <w:r w:rsidR="006135B4">
        <w:rPr>
          <w:rFonts w:cs="B Nazanin" w:hint="cs"/>
          <w:color w:val="000000" w:themeColor="text1"/>
          <w:rtl/>
        </w:rPr>
        <w:t xml:space="preserve"> 1 </w:t>
      </w:r>
      <w:r w:rsidRPr="004B71CF">
        <w:rPr>
          <w:rFonts w:cs="B Nazanin" w:hint="cs"/>
          <w:color w:val="000000" w:themeColor="text1"/>
          <w:rtl/>
        </w:rPr>
        <w:t xml:space="preserve"> نی</w:t>
      </w:r>
      <w:r w:rsidR="00573A73" w:rsidRPr="004B71CF">
        <w:rPr>
          <w:rFonts w:cs="B Nazanin" w:hint="cs"/>
          <w:color w:val="000000" w:themeColor="text1"/>
          <w:rtl/>
        </w:rPr>
        <w:t>ر</w:t>
      </w:r>
      <w:r w:rsidRPr="004B71CF">
        <w:rPr>
          <w:rFonts w:cs="B Nazanin" w:hint="cs"/>
          <w:color w:val="000000" w:themeColor="text1"/>
          <w:rtl/>
        </w:rPr>
        <w:t>وی انسانی حوزه شهری</w:t>
      </w:r>
    </w:p>
    <w:tbl>
      <w:tblPr>
        <w:bidiVisual/>
        <w:tblW w:w="864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A52EC" w:rsidRPr="00BA52EC" w14:paraId="7A7CBBA7" w14:textId="77777777" w:rsidTr="00BA52EC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DCC1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ردیف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B792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شرح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459E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تاکستان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6F40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خرمدشت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D493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نرجه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DB94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اسفرورین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7DE1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ضیا آباد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F4A9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جمع امور</w:t>
            </w:r>
          </w:p>
        </w:tc>
      </w:tr>
      <w:tr w:rsidR="00BA52EC" w:rsidRPr="00BA52EC" w14:paraId="0CFFD9CB" w14:textId="77777777" w:rsidTr="00BA52EC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E1B8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009F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مامورفنی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B71E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CE32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14E6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B95C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D75D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D590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6</w:t>
            </w:r>
          </w:p>
        </w:tc>
      </w:tr>
      <w:tr w:rsidR="00BA52EC" w:rsidRPr="00BA52EC" w14:paraId="40DE0E3A" w14:textId="77777777" w:rsidTr="00BA52EC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0A7A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B9F8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کارگرحفار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3C27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94EF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7CD4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88FD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1FAF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6B3F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7</w:t>
            </w:r>
          </w:p>
        </w:tc>
      </w:tr>
      <w:tr w:rsidR="00BA52EC" w:rsidRPr="00BA52EC" w14:paraId="242944EE" w14:textId="77777777" w:rsidTr="00BA52EC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A5B5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D409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سرایدار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61D2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7533" w14:textId="77777777" w:rsidR="00BA52EC" w:rsidRPr="00BA52EC" w:rsidRDefault="00BA52EC" w:rsidP="00BA52EC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2368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2C9D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6916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59F7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4</w:t>
            </w:r>
          </w:p>
        </w:tc>
      </w:tr>
      <w:tr w:rsidR="00BA52EC" w:rsidRPr="00BA52EC" w14:paraId="39636671" w14:textId="77777777" w:rsidTr="00BA52EC">
        <w:trPr>
          <w:trHeight w:val="5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1D06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462B8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اپراتور تله متری و 122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0A21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734C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063F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7E59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DF8C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AEB7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3</w:t>
            </w:r>
          </w:p>
        </w:tc>
      </w:tr>
      <w:tr w:rsidR="00BA52EC" w:rsidRPr="00BA52EC" w14:paraId="399FDD4A" w14:textId="77777777" w:rsidTr="00BA52EC">
        <w:trPr>
          <w:trHeight w:val="5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CD3A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7022F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سرپرست کارگاه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B64B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2055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227D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E570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ACDD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7672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</w:tr>
      <w:tr w:rsidR="00BA52EC" w:rsidRPr="00BA52EC" w14:paraId="00A8F8F4" w14:textId="77777777" w:rsidTr="00BA52EC">
        <w:trPr>
          <w:trHeight w:val="5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2CAF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41662" w14:textId="77777777" w:rsidR="00BA52EC" w:rsidRPr="00BA52EC" w:rsidRDefault="00BA52EC" w:rsidP="00BA52EC">
            <w:pPr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مسئول جی آی اس و سپتا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7B27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60EE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7B88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C78E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6070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77F6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1</w:t>
            </w:r>
          </w:p>
        </w:tc>
      </w:tr>
      <w:tr w:rsidR="00BA52EC" w:rsidRPr="00BA52EC" w14:paraId="531EA221" w14:textId="77777777" w:rsidTr="00BA52EC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6149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7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13A7" w14:textId="77777777" w:rsidR="00BA52EC" w:rsidRPr="00BA52EC" w:rsidRDefault="00BA52EC" w:rsidP="00BA52E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rtl/>
                <w:lang w:eastAsia="en-US" w:bidi="fa-IR"/>
              </w:rPr>
              <w:t>مجموع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9C80" w14:textId="77777777" w:rsidR="00BA52EC" w:rsidRPr="00BA52EC" w:rsidRDefault="00BA52EC" w:rsidP="00BA52EC">
            <w:pPr>
              <w:bidi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</w:pPr>
            <w:r w:rsidRPr="00BA52EC">
              <w:rPr>
                <w:rFonts w:ascii="Arial" w:hAnsi="Arial" w:cs="Arial"/>
                <w:color w:val="000000"/>
                <w:sz w:val="22"/>
                <w:szCs w:val="22"/>
                <w:lang w:eastAsia="en-US" w:bidi="fa-IR"/>
              </w:rPr>
              <w:t>22</w:t>
            </w:r>
          </w:p>
        </w:tc>
      </w:tr>
    </w:tbl>
    <w:p w14:paraId="4CE202E7" w14:textId="77777777" w:rsidR="00BA52EC" w:rsidRDefault="00BA52EC" w:rsidP="005318F9">
      <w:pPr>
        <w:pStyle w:val="BodyText"/>
        <w:spacing w:line="360" w:lineRule="auto"/>
        <w:rPr>
          <w:rFonts w:cs="B Titr" w:hint="cs"/>
          <w:color w:val="000000" w:themeColor="text1"/>
          <w:sz w:val="24"/>
          <w:szCs w:val="24"/>
          <w:rtl/>
          <w:lang w:bidi="fa-IR"/>
        </w:rPr>
      </w:pPr>
    </w:p>
    <w:p w14:paraId="75F948A0" w14:textId="627A9336" w:rsidR="001E12DF" w:rsidRDefault="00BD2318" w:rsidP="00CE41B5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  <w:r>
        <w:rPr>
          <w:rFonts w:cs="B Titr" w:hint="cs"/>
          <w:color w:val="000000" w:themeColor="text1"/>
          <w:sz w:val="24"/>
          <w:szCs w:val="24"/>
          <w:rtl/>
        </w:rPr>
        <w:t>توجه : نیروها و محل های معرفی شده حسب آخرین تغییرات</w:t>
      </w:r>
      <w:r w:rsidR="00BA52EC">
        <w:rPr>
          <w:rFonts w:cs="B Titr" w:hint="cs"/>
          <w:color w:val="000000" w:themeColor="text1"/>
          <w:sz w:val="24"/>
          <w:szCs w:val="24"/>
          <w:rtl/>
        </w:rPr>
        <w:t xml:space="preserve"> پیشنهادی 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 لازم می باشد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 xml:space="preserve">. بنابراین هرگونه 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جابجایی 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>و تغییر در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 محل خدمت نیروهای معرفی شده با هماهنگی امور شهرستان و معاونت بهره برداری آب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>،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 قابل اجراست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 xml:space="preserve"> و پیمانکار ملزم به اجرای ابلاغیه ها می باشد.</w:t>
      </w:r>
    </w:p>
    <w:p w14:paraId="52DEACCC" w14:textId="0EED6805" w:rsidR="005318F9" w:rsidRPr="004B71CF" w:rsidRDefault="00CE41B5" w:rsidP="005318F9">
      <w:pPr>
        <w:spacing w:line="276" w:lineRule="auto"/>
        <w:ind w:left="-37" w:right="90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CE41B5">
        <w:rPr>
          <w:rFonts w:cs="B Titr" w:hint="cs"/>
          <w:color w:val="000000" w:themeColor="text1"/>
          <w:rtl/>
        </w:rPr>
        <w:t xml:space="preserve">تبصره 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>1:</w:t>
      </w:r>
      <w:r w:rsidR="005318F9"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لیست فوق حداقل نیروی مورد نیاز که از طرف پیمانکار باید بکار گرفته شود می باشد . در صورت لزوم پیمانکار به منظور اجرای مفاد قرارداد باید نسبت به بکارگیری نیروی اضافی نیز اقدام نماید . این نیروها صرفا مختص اجرای قرارداد می باشند و پیمانکار حق استفاده از آنها در خارج از این قرارداد را ندارد .</w:t>
      </w:r>
    </w:p>
    <w:p w14:paraId="4397F390" w14:textId="26AE6E07" w:rsidR="005318F9" w:rsidRPr="004B71CF" w:rsidRDefault="005318F9" w:rsidP="00CE41B5">
      <w:pPr>
        <w:spacing w:line="276" w:lineRule="auto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Titr" w:hint="cs"/>
          <w:color w:val="000000" w:themeColor="text1"/>
          <w:rtl/>
        </w:rPr>
        <w:t xml:space="preserve">تبصره </w:t>
      </w:r>
      <w:r w:rsidR="00CE41B5">
        <w:rPr>
          <w:rFonts w:cs="B Titr" w:hint="cs"/>
          <w:color w:val="000000" w:themeColor="text1"/>
          <w:rtl/>
        </w:rPr>
        <w:t>2</w:t>
      </w:r>
      <w:r w:rsidRPr="004B71CF">
        <w:rPr>
          <w:rFonts w:cs="B Titr" w:hint="cs"/>
          <w:color w:val="000000" w:themeColor="text1"/>
          <w:rtl/>
        </w:rPr>
        <w:t>: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پیمانکار میتواند به منظور تامین نیروی مورد نیاز در شهرهای تابعه این امور نسبت به بکارگیری کلیه نیروهای تحت الامر خود در سطح شهرستان با هماهنگی کارفرما اقدام نماید و محدودیتی در بکارگیری پرسنل در شهرها </w:t>
      </w:r>
      <w:r w:rsidR="00CE41B5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ی 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مختلف این امور وجود ندارد.</w:t>
      </w:r>
    </w:p>
    <w:p w14:paraId="3767B2E8" w14:textId="26B7F9D4" w:rsidR="00B76815" w:rsidRPr="004B71CF" w:rsidRDefault="00B76815" w:rsidP="00CE41B5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شایان ذکر است چنانچه پیمانکار بدون هماهنگی کارفرما نیروی انسانی مورد نیاز را تامین ننماید، به ازای هر نفر </w:t>
      </w:r>
      <w:r w:rsidR="005E1278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ماهانه </w:t>
      </w:r>
      <w:r w:rsidR="001E12DF">
        <w:rPr>
          <w:rFonts w:cs="B Mitra" w:hint="cs"/>
          <w:color w:val="000000" w:themeColor="text1"/>
          <w:sz w:val="26"/>
          <w:szCs w:val="26"/>
          <w:rtl/>
          <w:lang w:bidi="fa-IR"/>
        </w:rPr>
        <w:t>1</w:t>
      </w:r>
      <w:r w:rsidR="00BB5117">
        <w:rPr>
          <w:rFonts w:cs="B Mitra" w:hint="cs"/>
          <w:color w:val="000000" w:themeColor="text1"/>
          <w:sz w:val="26"/>
          <w:szCs w:val="26"/>
          <w:rtl/>
          <w:lang w:bidi="fa-IR"/>
        </w:rPr>
        <w:t>20.400</w:t>
      </w:r>
      <w:r w:rsidR="00BD5895">
        <w:rPr>
          <w:rFonts w:cs="B Mitra" w:hint="cs"/>
          <w:color w:val="000000" w:themeColor="text1"/>
          <w:sz w:val="26"/>
          <w:szCs w:val="26"/>
          <w:rtl/>
          <w:lang w:bidi="fa-IR"/>
        </w:rPr>
        <w:t>.</w:t>
      </w:r>
      <w:r w:rsidR="001E12DF">
        <w:rPr>
          <w:rFonts w:cs="B Mitra" w:hint="cs"/>
          <w:color w:val="000000" w:themeColor="text1"/>
          <w:sz w:val="26"/>
          <w:szCs w:val="26"/>
          <w:rtl/>
          <w:lang w:bidi="fa-IR"/>
        </w:rPr>
        <w:t>00</w:t>
      </w:r>
      <w:r w:rsidR="007071CB">
        <w:rPr>
          <w:rFonts w:cs="B Mitra" w:hint="cs"/>
          <w:color w:val="000000" w:themeColor="text1"/>
          <w:sz w:val="26"/>
          <w:szCs w:val="26"/>
          <w:rtl/>
          <w:lang w:bidi="fa-IR"/>
        </w:rPr>
        <w:t>0</w:t>
      </w:r>
      <w:r w:rsidR="005E1278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ریال 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>با اعمال ضریب پیمان از صورت وضعیت ماهانه کسر خواهد گردید.</w:t>
      </w:r>
    </w:p>
    <w:p w14:paraId="30EDD748" w14:textId="77777777" w:rsidR="0086410C" w:rsidRPr="004B71CF" w:rsidRDefault="0086410C" w:rsidP="005318F9">
      <w:pPr>
        <w:pStyle w:val="BodyText"/>
        <w:spacing w:line="276" w:lineRule="auto"/>
        <w:rPr>
          <w:rFonts w:cs="B Titr"/>
          <w:color w:val="000000" w:themeColor="text1"/>
        </w:rPr>
      </w:pPr>
      <w:bookmarkStart w:id="0" w:name="_GoBack"/>
      <w:bookmarkEnd w:id="0"/>
    </w:p>
    <w:p w14:paraId="2F68A778" w14:textId="77777777" w:rsidR="00104284" w:rsidRPr="004B71CF" w:rsidRDefault="00104284">
      <w:pPr>
        <w:rPr>
          <w:color w:val="000000" w:themeColor="text1"/>
        </w:rPr>
      </w:pPr>
    </w:p>
    <w:sectPr w:rsidR="00104284" w:rsidRPr="004B71CF" w:rsidSect="006D3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Tahom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18F9"/>
    <w:rsid w:val="00001CE0"/>
    <w:rsid w:val="00022920"/>
    <w:rsid w:val="00027D4A"/>
    <w:rsid w:val="00036340"/>
    <w:rsid w:val="00055034"/>
    <w:rsid w:val="0007495F"/>
    <w:rsid w:val="000A4C47"/>
    <w:rsid w:val="000C7A69"/>
    <w:rsid w:val="00103DB3"/>
    <w:rsid w:val="00104284"/>
    <w:rsid w:val="00110BAD"/>
    <w:rsid w:val="00123875"/>
    <w:rsid w:val="00132939"/>
    <w:rsid w:val="001416AA"/>
    <w:rsid w:val="001446E1"/>
    <w:rsid w:val="001A2DEF"/>
    <w:rsid w:val="001A6B4D"/>
    <w:rsid w:val="001B39F5"/>
    <w:rsid w:val="001C50C0"/>
    <w:rsid w:val="001E12DF"/>
    <w:rsid w:val="001E577D"/>
    <w:rsid w:val="002248B4"/>
    <w:rsid w:val="00227945"/>
    <w:rsid w:val="00232ACB"/>
    <w:rsid w:val="00246F96"/>
    <w:rsid w:val="002C49EB"/>
    <w:rsid w:val="002C54D3"/>
    <w:rsid w:val="002C6B8D"/>
    <w:rsid w:val="002E263A"/>
    <w:rsid w:val="002E5087"/>
    <w:rsid w:val="002F3A79"/>
    <w:rsid w:val="003259C7"/>
    <w:rsid w:val="003305BA"/>
    <w:rsid w:val="0034394B"/>
    <w:rsid w:val="00347E17"/>
    <w:rsid w:val="00383059"/>
    <w:rsid w:val="003C32F8"/>
    <w:rsid w:val="004127EC"/>
    <w:rsid w:val="00475856"/>
    <w:rsid w:val="0047688E"/>
    <w:rsid w:val="004773A8"/>
    <w:rsid w:val="004A20E3"/>
    <w:rsid w:val="004B71CF"/>
    <w:rsid w:val="004E7D65"/>
    <w:rsid w:val="004F229B"/>
    <w:rsid w:val="00521B94"/>
    <w:rsid w:val="005318F9"/>
    <w:rsid w:val="005370DD"/>
    <w:rsid w:val="0054764A"/>
    <w:rsid w:val="00552399"/>
    <w:rsid w:val="00567145"/>
    <w:rsid w:val="00573A73"/>
    <w:rsid w:val="005C0308"/>
    <w:rsid w:val="005C7D4C"/>
    <w:rsid w:val="005E1278"/>
    <w:rsid w:val="005E2832"/>
    <w:rsid w:val="005E6F86"/>
    <w:rsid w:val="005F5F32"/>
    <w:rsid w:val="00612E2D"/>
    <w:rsid w:val="006135B4"/>
    <w:rsid w:val="006155B4"/>
    <w:rsid w:val="0063145B"/>
    <w:rsid w:val="00642D74"/>
    <w:rsid w:val="0065595E"/>
    <w:rsid w:val="00683547"/>
    <w:rsid w:val="006A492C"/>
    <w:rsid w:val="006B3B7E"/>
    <w:rsid w:val="006C015D"/>
    <w:rsid w:val="006C436B"/>
    <w:rsid w:val="006D3B2A"/>
    <w:rsid w:val="00703EF8"/>
    <w:rsid w:val="007071CB"/>
    <w:rsid w:val="0071383B"/>
    <w:rsid w:val="00714865"/>
    <w:rsid w:val="007440E8"/>
    <w:rsid w:val="007E2890"/>
    <w:rsid w:val="007F6F91"/>
    <w:rsid w:val="008050F9"/>
    <w:rsid w:val="008426BD"/>
    <w:rsid w:val="00847BB3"/>
    <w:rsid w:val="0086410C"/>
    <w:rsid w:val="0086506C"/>
    <w:rsid w:val="0087334A"/>
    <w:rsid w:val="00881453"/>
    <w:rsid w:val="008C2C54"/>
    <w:rsid w:val="008D309E"/>
    <w:rsid w:val="008F3ECD"/>
    <w:rsid w:val="009168D6"/>
    <w:rsid w:val="0095680C"/>
    <w:rsid w:val="00957A65"/>
    <w:rsid w:val="00963984"/>
    <w:rsid w:val="00965A78"/>
    <w:rsid w:val="009A5439"/>
    <w:rsid w:val="009B09DF"/>
    <w:rsid w:val="009B629C"/>
    <w:rsid w:val="009E0F76"/>
    <w:rsid w:val="009E1D97"/>
    <w:rsid w:val="009E627A"/>
    <w:rsid w:val="00A07E4F"/>
    <w:rsid w:val="00A14D2D"/>
    <w:rsid w:val="00A20BFA"/>
    <w:rsid w:val="00A43E98"/>
    <w:rsid w:val="00A74A10"/>
    <w:rsid w:val="00AA0497"/>
    <w:rsid w:val="00AB206E"/>
    <w:rsid w:val="00AD2A89"/>
    <w:rsid w:val="00AE5E08"/>
    <w:rsid w:val="00B4066E"/>
    <w:rsid w:val="00B44E2C"/>
    <w:rsid w:val="00B549D9"/>
    <w:rsid w:val="00B61CAB"/>
    <w:rsid w:val="00B76815"/>
    <w:rsid w:val="00BA52EC"/>
    <w:rsid w:val="00BB5117"/>
    <w:rsid w:val="00BC202D"/>
    <w:rsid w:val="00BD14EA"/>
    <w:rsid w:val="00BD2318"/>
    <w:rsid w:val="00BD5895"/>
    <w:rsid w:val="00BF5F8D"/>
    <w:rsid w:val="00C070E7"/>
    <w:rsid w:val="00C1542F"/>
    <w:rsid w:val="00C33B54"/>
    <w:rsid w:val="00C463FB"/>
    <w:rsid w:val="00C63C92"/>
    <w:rsid w:val="00C763D5"/>
    <w:rsid w:val="00C834DF"/>
    <w:rsid w:val="00CB1071"/>
    <w:rsid w:val="00CC61E2"/>
    <w:rsid w:val="00CE41B5"/>
    <w:rsid w:val="00CF6ABA"/>
    <w:rsid w:val="00D00CDA"/>
    <w:rsid w:val="00D155B1"/>
    <w:rsid w:val="00D255F2"/>
    <w:rsid w:val="00D31730"/>
    <w:rsid w:val="00D31DF7"/>
    <w:rsid w:val="00D5037E"/>
    <w:rsid w:val="00D5097C"/>
    <w:rsid w:val="00D52989"/>
    <w:rsid w:val="00D6191B"/>
    <w:rsid w:val="00D658C3"/>
    <w:rsid w:val="00D74648"/>
    <w:rsid w:val="00D85AF8"/>
    <w:rsid w:val="00D973EA"/>
    <w:rsid w:val="00E104D5"/>
    <w:rsid w:val="00E22254"/>
    <w:rsid w:val="00E33CF5"/>
    <w:rsid w:val="00E4475F"/>
    <w:rsid w:val="00E66645"/>
    <w:rsid w:val="00E8001B"/>
    <w:rsid w:val="00EA59A4"/>
    <w:rsid w:val="00EC77B1"/>
    <w:rsid w:val="00ED29C3"/>
    <w:rsid w:val="00EE729C"/>
    <w:rsid w:val="00EF0DDA"/>
    <w:rsid w:val="00F25FAF"/>
    <w:rsid w:val="00F65185"/>
    <w:rsid w:val="00F95B92"/>
    <w:rsid w:val="00FD5FE1"/>
    <w:rsid w:val="00FE1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F7E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F9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318F9"/>
    <w:pPr>
      <w:jc w:val="lowKashida"/>
    </w:pPr>
    <w:rPr>
      <w:rFonts w:cs="Yagut"/>
    </w:rPr>
  </w:style>
  <w:style w:type="character" w:customStyle="1" w:styleId="BodyTextChar">
    <w:name w:val="Body Text Char"/>
    <w:basedOn w:val="DefaultParagraphFont"/>
    <w:link w:val="BodyText"/>
    <w:rsid w:val="005318F9"/>
    <w:rPr>
      <w:rFonts w:ascii="Times New Roman" w:eastAsia="Times New Roman" w:hAnsi="Times New Roman" w:cs="Yagut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5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5B4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akbarshahi</dc:creator>
  <cp:lastModifiedBy>se-ab-12</cp:lastModifiedBy>
  <cp:revision>141</cp:revision>
  <cp:lastPrinted>2022-04-16T05:10:00Z</cp:lastPrinted>
  <dcterms:created xsi:type="dcterms:W3CDTF">2020-06-28T09:35:00Z</dcterms:created>
  <dcterms:modified xsi:type="dcterms:W3CDTF">2022-09-03T07:35:00Z</dcterms:modified>
</cp:coreProperties>
</file>