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332" w:rsidRPr="008B0BFC" w:rsidRDefault="00CD7332" w:rsidP="00F53C73">
      <w:pPr>
        <w:jc w:val="center"/>
        <w:rPr>
          <w:rFonts w:cs="B Nazanin"/>
          <w:b/>
          <w:bCs/>
          <w:sz w:val="26"/>
          <w:szCs w:val="26"/>
        </w:rPr>
      </w:pPr>
      <w:r w:rsidRPr="008B0BFC">
        <w:rPr>
          <w:rFonts w:cs="B Nazanin" w:hint="cs"/>
          <w:b/>
          <w:bCs/>
          <w:sz w:val="26"/>
          <w:szCs w:val="26"/>
          <w:rtl/>
        </w:rPr>
        <w:t>جرائم</w:t>
      </w:r>
      <w:r w:rsidRPr="008B0BFC">
        <w:rPr>
          <w:rFonts w:cs="B Nazanin"/>
          <w:b/>
          <w:bCs/>
          <w:sz w:val="26"/>
          <w:szCs w:val="26"/>
          <w:rtl/>
        </w:rPr>
        <w:t xml:space="preserve"> </w:t>
      </w:r>
      <w:r w:rsidRPr="008B0BFC">
        <w:rPr>
          <w:rFonts w:cs="B Nazanin" w:hint="cs"/>
          <w:b/>
          <w:bCs/>
          <w:sz w:val="26"/>
          <w:szCs w:val="26"/>
          <w:rtl/>
        </w:rPr>
        <w:t>مربوط</w:t>
      </w:r>
      <w:r w:rsidRPr="008B0BFC">
        <w:rPr>
          <w:rFonts w:cs="B Nazanin"/>
          <w:b/>
          <w:bCs/>
          <w:sz w:val="26"/>
          <w:szCs w:val="26"/>
          <w:rtl/>
        </w:rPr>
        <w:t xml:space="preserve"> </w:t>
      </w:r>
      <w:r w:rsidRPr="008B0BFC">
        <w:rPr>
          <w:rFonts w:cs="B Nazanin" w:hint="cs"/>
          <w:b/>
          <w:bCs/>
          <w:sz w:val="26"/>
          <w:szCs w:val="26"/>
          <w:rtl/>
        </w:rPr>
        <w:t>به</w:t>
      </w:r>
      <w:r w:rsidRPr="008B0BFC">
        <w:rPr>
          <w:rFonts w:cs="B Nazanin"/>
          <w:b/>
          <w:bCs/>
          <w:sz w:val="26"/>
          <w:szCs w:val="26"/>
          <w:rtl/>
        </w:rPr>
        <w:t xml:space="preserve"> </w:t>
      </w:r>
      <w:r w:rsidRPr="008B0BFC">
        <w:rPr>
          <w:rFonts w:cs="B Nazanin" w:hint="cs"/>
          <w:b/>
          <w:bCs/>
          <w:sz w:val="26"/>
          <w:szCs w:val="26"/>
          <w:rtl/>
        </w:rPr>
        <w:t>بخش</w:t>
      </w:r>
      <w:r w:rsidRPr="008B0BFC">
        <w:rPr>
          <w:rFonts w:cs="B Nazanin"/>
          <w:b/>
          <w:bCs/>
          <w:sz w:val="26"/>
          <w:szCs w:val="26"/>
          <w:rtl/>
        </w:rPr>
        <w:t xml:space="preserve"> </w:t>
      </w:r>
      <w:r w:rsidRPr="008B0BFC">
        <w:rPr>
          <w:rFonts w:cs="B Nazanin" w:hint="cs"/>
          <w:b/>
          <w:bCs/>
          <w:sz w:val="26"/>
          <w:szCs w:val="26"/>
          <w:rtl/>
        </w:rPr>
        <w:t>قرائت</w:t>
      </w:r>
      <w:r w:rsidRPr="008B0BFC">
        <w:rPr>
          <w:rFonts w:cs="B Nazanin"/>
          <w:b/>
          <w:bCs/>
          <w:sz w:val="26"/>
          <w:szCs w:val="26"/>
          <w:rtl/>
        </w:rPr>
        <w:t xml:space="preserve"> </w:t>
      </w:r>
      <w:r w:rsidRPr="008B0BFC">
        <w:rPr>
          <w:rFonts w:cs="B Nazanin" w:hint="cs"/>
          <w:b/>
          <w:bCs/>
          <w:sz w:val="26"/>
          <w:szCs w:val="26"/>
          <w:rtl/>
        </w:rPr>
        <w:t>و</w:t>
      </w:r>
      <w:r w:rsidRPr="008B0BFC">
        <w:rPr>
          <w:rFonts w:cs="B Nazanin"/>
          <w:b/>
          <w:bCs/>
          <w:sz w:val="26"/>
          <w:szCs w:val="26"/>
          <w:rtl/>
        </w:rPr>
        <w:t xml:space="preserve"> </w:t>
      </w:r>
      <w:r w:rsidRPr="008B0BFC">
        <w:rPr>
          <w:rFonts w:cs="B Nazanin" w:hint="cs"/>
          <w:b/>
          <w:bCs/>
          <w:sz w:val="26"/>
          <w:szCs w:val="26"/>
          <w:rtl/>
        </w:rPr>
        <w:t>توزیع</w:t>
      </w:r>
      <w:r w:rsidRPr="008B0BFC">
        <w:rPr>
          <w:rFonts w:cs="B Nazanin"/>
          <w:b/>
          <w:bCs/>
          <w:sz w:val="26"/>
          <w:szCs w:val="26"/>
          <w:rtl/>
        </w:rPr>
        <w:t xml:space="preserve"> </w:t>
      </w:r>
      <w:r w:rsidR="00CF4843" w:rsidRPr="008B0BFC">
        <w:rPr>
          <w:rFonts w:cs="B Nazanin" w:hint="cs"/>
          <w:b/>
          <w:bCs/>
          <w:sz w:val="26"/>
          <w:szCs w:val="26"/>
          <w:rtl/>
        </w:rPr>
        <w:t>حوزه روستایی</w:t>
      </w:r>
      <w:r w:rsidRPr="008B0BFC">
        <w:rPr>
          <w:rFonts w:cs="B Nazanin"/>
          <w:b/>
          <w:bCs/>
          <w:sz w:val="26"/>
          <w:szCs w:val="26"/>
          <w:rtl/>
        </w:rPr>
        <w:t xml:space="preserve"> </w:t>
      </w:r>
      <w:r w:rsidRPr="008B0BFC">
        <w:rPr>
          <w:rFonts w:cs="B Nazanin" w:hint="cs"/>
          <w:b/>
          <w:bCs/>
          <w:sz w:val="26"/>
          <w:szCs w:val="26"/>
          <w:rtl/>
        </w:rPr>
        <w:t>پیمانکاری</w:t>
      </w:r>
      <w:r w:rsidRPr="008B0BFC">
        <w:rPr>
          <w:rFonts w:cs="B Nazanin"/>
          <w:b/>
          <w:bCs/>
          <w:sz w:val="26"/>
          <w:szCs w:val="26"/>
          <w:rtl/>
        </w:rPr>
        <w:t xml:space="preserve"> </w:t>
      </w:r>
      <w:r w:rsidRPr="008B0BFC">
        <w:rPr>
          <w:rFonts w:cs="B Nazanin" w:hint="cs"/>
          <w:b/>
          <w:bCs/>
          <w:sz w:val="26"/>
          <w:szCs w:val="26"/>
          <w:rtl/>
        </w:rPr>
        <w:t>آقای</w:t>
      </w:r>
      <w:r w:rsidRPr="008B0BFC">
        <w:rPr>
          <w:rFonts w:cs="B Nazanin"/>
          <w:b/>
          <w:bCs/>
          <w:sz w:val="26"/>
          <w:szCs w:val="26"/>
          <w:rtl/>
        </w:rPr>
        <w:t>/</w:t>
      </w:r>
      <w:r w:rsidRPr="008B0BFC">
        <w:rPr>
          <w:rFonts w:cs="B Nazanin" w:hint="cs"/>
          <w:b/>
          <w:bCs/>
          <w:sz w:val="26"/>
          <w:szCs w:val="26"/>
          <w:rtl/>
        </w:rPr>
        <w:t>شرکت</w:t>
      </w:r>
      <w:r w:rsidRPr="008B0BFC">
        <w:rPr>
          <w:rFonts w:cs="B Nazanin"/>
          <w:b/>
          <w:bCs/>
          <w:sz w:val="26"/>
          <w:szCs w:val="26"/>
          <w:rtl/>
        </w:rPr>
        <w:t xml:space="preserve">   ..............................................................   </w:t>
      </w:r>
      <w:r w:rsidRPr="008B0BFC">
        <w:rPr>
          <w:rFonts w:cs="B Nazanin" w:hint="cs"/>
          <w:b/>
          <w:bCs/>
          <w:sz w:val="26"/>
          <w:szCs w:val="26"/>
          <w:rtl/>
        </w:rPr>
        <w:t>در</w:t>
      </w:r>
      <w:r w:rsidRPr="008B0BFC">
        <w:rPr>
          <w:rFonts w:cs="B Nazanin"/>
          <w:b/>
          <w:bCs/>
          <w:sz w:val="26"/>
          <w:szCs w:val="26"/>
          <w:rtl/>
        </w:rPr>
        <w:t xml:space="preserve"> </w:t>
      </w:r>
      <w:r w:rsidRPr="008B0BFC">
        <w:rPr>
          <w:rFonts w:cs="B Nazanin" w:hint="cs"/>
          <w:b/>
          <w:bCs/>
          <w:sz w:val="26"/>
          <w:szCs w:val="26"/>
          <w:rtl/>
        </w:rPr>
        <w:t>ماه</w:t>
      </w:r>
      <w:r w:rsidRPr="008B0BFC">
        <w:rPr>
          <w:rFonts w:cs="B Nazanin"/>
          <w:b/>
          <w:bCs/>
          <w:sz w:val="26"/>
          <w:szCs w:val="26"/>
          <w:rtl/>
        </w:rPr>
        <w:t xml:space="preserve">   .........................  </w:t>
      </w:r>
      <w:r w:rsidRPr="008B0BFC">
        <w:rPr>
          <w:rFonts w:cs="B Nazanin" w:hint="cs"/>
          <w:b/>
          <w:bCs/>
          <w:sz w:val="26"/>
          <w:szCs w:val="26"/>
          <w:rtl/>
        </w:rPr>
        <w:t>سال</w:t>
      </w:r>
      <w:r w:rsidRPr="008B0BFC">
        <w:rPr>
          <w:rFonts w:cs="B Nazanin"/>
          <w:b/>
          <w:bCs/>
          <w:sz w:val="26"/>
          <w:szCs w:val="26"/>
          <w:rtl/>
        </w:rPr>
        <w:t xml:space="preserve">      1</w:t>
      </w:r>
      <w:r w:rsidRPr="008B0BFC">
        <w:rPr>
          <w:rFonts w:cs="B Nazanin" w:hint="cs"/>
          <w:b/>
          <w:bCs/>
          <w:sz w:val="26"/>
          <w:szCs w:val="26"/>
          <w:rtl/>
        </w:rPr>
        <w:t>4</w:t>
      </w:r>
    </w:p>
    <w:tbl>
      <w:tblPr>
        <w:tblpPr w:leftFromText="180" w:rightFromText="180" w:vertAnchor="text" w:horzAnchor="margin" w:tblpY="51"/>
        <w:bidiVisual/>
        <w:tblW w:w="14484" w:type="dxa"/>
        <w:tblLook w:val="04A0" w:firstRow="1" w:lastRow="0" w:firstColumn="1" w:lastColumn="0" w:noHBand="0" w:noVBand="1"/>
      </w:tblPr>
      <w:tblGrid>
        <w:gridCol w:w="595"/>
        <w:gridCol w:w="7180"/>
        <w:gridCol w:w="1120"/>
        <w:gridCol w:w="569"/>
        <w:gridCol w:w="940"/>
        <w:gridCol w:w="900"/>
        <w:gridCol w:w="780"/>
        <w:gridCol w:w="1180"/>
        <w:gridCol w:w="1220"/>
      </w:tblGrid>
      <w:tr w:rsidR="00CD7332" w:rsidRPr="00C06F1A" w:rsidTr="008B0BFC">
        <w:trPr>
          <w:trHeight w:val="615"/>
        </w:trPr>
        <w:tc>
          <w:tcPr>
            <w:tcW w:w="595"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Pr>
            </w:pPr>
            <w:r w:rsidRPr="00C06F1A">
              <w:rPr>
                <w:rFonts w:ascii="Arial" w:eastAsia="Times New Roman" w:hAnsi="Arial" w:cs="B Nazanin" w:hint="cs"/>
                <w:b/>
                <w:bCs/>
                <w:color w:val="000000"/>
                <w:sz w:val="20"/>
                <w:szCs w:val="20"/>
                <w:rtl/>
              </w:rPr>
              <w:t>ردیف</w:t>
            </w:r>
          </w:p>
        </w:tc>
        <w:tc>
          <w:tcPr>
            <w:tcW w:w="7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شرح فعالیت (جرائم قرائت  و توزیع قبوض)</w:t>
            </w:r>
          </w:p>
        </w:tc>
        <w:tc>
          <w:tcPr>
            <w:tcW w:w="1120"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ماده و بند قرارداد</w:t>
            </w:r>
          </w:p>
        </w:tc>
        <w:tc>
          <w:tcPr>
            <w:tcW w:w="56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واحد</w:t>
            </w:r>
          </w:p>
        </w:tc>
        <w:tc>
          <w:tcPr>
            <w:tcW w:w="94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جریمه  قبلی</w:t>
            </w:r>
          </w:p>
        </w:tc>
        <w:tc>
          <w:tcPr>
            <w:tcW w:w="90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جریمه فعلی</w:t>
            </w:r>
          </w:p>
        </w:tc>
        <w:tc>
          <w:tcPr>
            <w:tcW w:w="7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کل جریمه</w:t>
            </w:r>
          </w:p>
        </w:tc>
        <w:tc>
          <w:tcPr>
            <w:tcW w:w="11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بهاء واحد (ریال)</w:t>
            </w:r>
          </w:p>
        </w:tc>
        <w:tc>
          <w:tcPr>
            <w:tcW w:w="1220" w:type="dxa"/>
            <w:tcBorders>
              <w:top w:val="single" w:sz="8" w:space="0" w:color="auto"/>
              <w:left w:val="single" w:sz="4" w:space="0" w:color="auto"/>
              <w:bottom w:val="single" w:sz="4" w:space="0" w:color="auto"/>
              <w:right w:val="single" w:sz="8" w:space="0" w:color="auto"/>
            </w:tcBorders>
            <w:shd w:val="clear" w:color="000000" w:fill="D9D9D9"/>
            <w:noWrap/>
            <w:vAlign w:val="center"/>
            <w:hideMark/>
          </w:tcPr>
          <w:p w:rsidR="00CD7332" w:rsidRPr="00C06F1A" w:rsidRDefault="00CD7332" w:rsidP="00CD7332">
            <w:pPr>
              <w:spacing w:after="0" w:line="240" w:lineRule="auto"/>
              <w:jc w:val="center"/>
              <w:rPr>
                <w:rFonts w:ascii="Arial" w:eastAsia="Times New Roman" w:hAnsi="Arial" w:cs="B Nazanin"/>
                <w:b/>
                <w:bCs/>
                <w:color w:val="000000"/>
                <w:sz w:val="20"/>
                <w:szCs w:val="20"/>
                <w:rtl/>
              </w:rPr>
            </w:pPr>
            <w:r w:rsidRPr="00C06F1A">
              <w:rPr>
                <w:rFonts w:ascii="Arial" w:eastAsia="Times New Roman" w:hAnsi="Arial" w:cs="B Nazanin" w:hint="cs"/>
                <w:b/>
                <w:bCs/>
                <w:color w:val="000000"/>
                <w:sz w:val="20"/>
                <w:szCs w:val="20"/>
                <w:rtl/>
              </w:rPr>
              <w:t>قیمت کل (ریال)</w:t>
            </w:r>
          </w:p>
        </w:tc>
      </w:tr>
      <w:tr w:rsidR="00CD7332" w:rsidRPr="00C06F1A" w:rsidTr="008B0BFC">
        <w:trPr>
          <w:trHeight w:val="60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F4843">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تاخیر غیرموجه زمانبندی مشخص قرائت کنتور، چاپ و توزیع صورت حساب ها در پایان هر دوره                            (به ازاء هر روز تاخیر </w:t>
            </w:r>
            <w:r>
              <w:rPr>
                <w:rFonts w:ascii="Arial" w:eastAsia="Times New Roman" w:hAnsi="Arial" w:cs="B Nazanin" w:hint="cs"/>
                <w:color w:val="000000"/>
                <w:sz w:val="20"/>
                <w:szCs w:val="20"/>
                <w:rtl/>
              </w:rPr>
              <w:t>000/</w:t>
            </w:r>
            <w:r w:rsidR="00CF4843">
              <w:rPr>
                <w:rFonts w:ascii="Arial" w:eastAsia="Times New Roman" w:hAnsi="Arial" w:cs="B Nazanin" w:hint="cs"/>
                <w:color w:val="000000"/>
                <w:sz w:val="20"/>
                <w:szCs w:val="20"/>
                <w:rtl/>
              </w:rPr>
              <w:t>25</w:t>
            </w:r>
            <w:r>
              <w:rPr>
                <w:rFonts w:ascii="Arial" w:eastAsia="Times New Roman" w:hAnsi="Arial" w:cs="B Nazanin" w:hint="cs"/>
                <w:color w:val="000000"/>
                <w:sz w:val="20"/>
                <w:szCs w:val="20"/>
                <w:rtl/>
              </w:rPr>
              <w:t>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10</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2</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F4843">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سومین دوره متوالی و بیشتر </w:t>
            </w:r>
            <w:r>
              <w:rPr>
                <w:rFonts w:ascii="Arial" w:eastAsia="Times New Roman" w:hAnsi="Arial" w:cs="B Nazanin" w:hint="cs"/>
                <w:color w:val="000000"/>
                <w:sz w:val="20"/>
                <w:szCs w:val="20"/>
                <w:rtl/>
              </w:rPr>
              <w:t>عدم قرائت (به ازاء هر اشتراک 000/</w:t>
            </w:r>
            <w:r w:rsidR="00CF4843">
              <w:rPr>
                <w:rFonts w:ascii="Arial" w:eastAsia="Times New Roman" w:hAnsi="Arial" w:cs="B Nazanin" w:hint="cs"/>
                <w:color w:val="000000"/>
                <w:sz w:val="20"/>
                <w:szCs w:val="20"/>
                <w:rtl/>
              </w:rPr>
              <w:t>3</w:t>
            </w:r>
            <w:r>
              <w:rPr>
                <w:rFonts w:ascii="Arial" w:eastAsia="Times New Roman" w:hAnsi="Arial" w:cs="B Nazanin" w:hint="cs"/>
                <w:color w:val="000000"/>
                <w:sz w:val="20"/>
                <w:szCs w:val="20"/>
                <w:rtl/>
              </w:rPr>
              <w:t>0 ری</w:t>
            </w:r>
            <w:r w:rsidRPr="00C06F1A">
              <w:rPr>
                <w:rFonts w:ascii="Arial" w:eastAsia="Times New Roman" w:hAnsi="Arial" w:cs="B Nazanin" w:hint="cs"/>
                <w:color w:val="000000"/>
                <w:sz w:val="20"/>
                <w:szCs w:val="20"/>
                <w:rtl/>
              </w:rPr>
              <w:t xml:space="preserve">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CF4843"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3</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F4843">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سومین دوره متوالی و بیشتر عدم وصولی مبالغ بالای                   (به ازاء هر اشتراک </w:t>
            </w:r>
            <w:r>
              <w:rPr>
                <w:rFonts w:ascii="Arial" w:eastAsia="Times New Roman" w:hAnsi="Arial" w:cs="B Nazanin" w:hint="cs"/>
                <w:color w:val="000000"/>
                <w:sz w:val="20"/>
                <w:szCs w:val="20"/>
                <w:rtl/>
              </w:rPr>
              <w:t>000/</w:t>
            </w:r>
            <w:r w:rsidR="00CF4843">
              <w:rPr>
                <w:rFonts w:ascii="Arial" w:eastAsia="Times New Roman" w:hAnsi="Arial" w:cs="B Nazanin" w:hint="cs"/>
                <w:color w:val="000000"/>
                <w:sz w:val="20"/>
                <w:szCs w:val="20"/>
                <w:rtl/>
              </w:rPr>
              <w:t>3</w:t>
            </w:r>
            <w:r>
              <w:rPr>
                <w:rFonts w:ascii="Arial" w:eastAsia="Times New Roman" w:hAnsi="Arial" w:cs="B Nazanin" w:hint="cs"/>
                <w:color w:val="000000"/>
                <w:sz w:val="20"/>
                <w:szCs w:val="20"/>
                <w:rtl/>
              </w:rPr>
              <w:t>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4</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F4843">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پنجمین دوره متوالی و بیشتر خرابی کنتور (به ازاء هر اشتراک </w:t>
            </w:r>
            <w:r>
              <w:rPr>
                <w:rFonts w:ascii="Arial" w:eastAsia="Times New Roman" w:hAnsi="Arial" w:cs="B Nazanin" w:hint="cs"/>
                <w:color w:val="000000"/>
                <w:sz w:val="20"/>
                <w:szCs w:val="20"/>
                <w:rtl/>
              </w:rPr>
              <w:t>000/</w:t>
            </w:r>
            <w:r w:rsidR="00CF4843">
              <w:rPr>
                <w:rFonts w:ascii="Arial" w:eastAsia="Times New Roman" w:hAnsi="Arial" w:cs="B Nazanin" w:hint="cs"/>
                <w:color w:val="000000"/>
                <w:sz w:val="20"/>
                <w:szCs w:val="20"/>
                <w:rtl/>
              </w:rPr>
              <w:t>3</w:t>
            </w:r>
            <w:r>
              <w:rPr>
                <w:rFonts w:ascii="Arial" w:eastAsia="Times New Roman" w:hAnsi="Arial" w:cs="B Nazanin" w:hint="cs"/>
                <w:color w:val="000000"/>
                <w:sz w:val="20"/>
                <w:szCs w:val="20"/>
                <w:rtl/>
              </w:rPr>
              <w:t>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54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5</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عدم شناسایی انشعابات غیرمجاز، عدم اعلام تغییرکاربری انشعابات، مغایرت تعداد واحد، ساخت و سازها و هر گونه مغایرت ملک  (به ازاء هر مورد یا هر اشتراک</w:t>
            </w:r>
            <w:r>
              <w:rPr>
                <w:rFonts w:ascii="Arial" w:eastAsia="Times New Roman" w:hAnsi="Arial" w:cs="B Nazanin" w:hint="cs"/>
                <w:color w:val="000000"/>
                <w:sz w:val="20"/>
                <w:szCs w:val="20"/>
                <w:rtl/>
              </w:rPr>
              <w:t>000/</w:t>
            </w:r>
            <w:r w:rsidR="00BE6AD1">
              <w:rPr>
                <w:rFonts w:ascii="Arial" w:eastAsia="Times New Roman" w:hAnsi="Arial" w:cs="B Nazanin" w:hint="cs"/>
                <w:color w:val="000000"/>
                <w:sz w:val="20"/>
                <w:szCs w:val="20"/>
                <w:rtl/>
              </w:rPr>
              <w:t>150</w:t>
            </w:r>
            <w:r w:rsidRPr="00C06F1A">
              <w:rPr>
                <w:rFonts w:ascii="Arial" w:eastAsia="Times New Roman" w:hAnsi="Arial" w:cs="B Nazanin" w:hint="cs"/>
                <w:color w:val="000000"/>
                <w:sz w:val="20"/>
                <w:szCs w:val="20"/>
                <w:rtl/>
              </w:rPr>
              <w:t>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12</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6</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8B0BFC" w:rsidP="00CD7332">
            <w:pPr>
              <w:spacing w:after="0" w:line="240" w:lineRule="auto"/>
              <w:rPr>
                <w:rFonts w:ascii="Arial" w:eastAsia="Times New Roman" w:hAnsi="Arial" w:cs="B Nazanin"/>
                <w:color w:val="000000"/>
                <w:sz w:val="20"/>
                <w:szCs w:val="20"/>
              </w:rPr>
            </w:pPr>
            <w:r w:rsidRPr="00AD0B7E">
              <w:rPr>
                <w:rFonts w:ascii="Arial" w:eastAsia="Times New Roman" w:hAnsi="Arial" w:cs="B Nazanin" w:hint="cs"/>
                <w:color w:val="000000"/>
                <w:sz w:val="20"/>
                <w:szCs w:val="20"/>
                <w:rtl/>
              </w:rPr>
              <w:t>کوتاهی پیمانکار به تشخیص کارفرما در اجرای تمام یا قسمتی از موار</w:t>
            </w:r>
            <w:r>
              <w:rPr>
                <w:rFonts w:ascii="Arial" w:eastAsia="Times New Roman" w:hAnsi="Arial" w:cs="B Nazanin" w:hint="cs"/>
                <w:color w:val="000000"/>
                <w:sz w:val="20"/>
                <w:szCs w:val="20"/>
                <w:rtl/>
              </w:rPr>
              <w:t>د مندرج در ماده یک قرارداد (15%</w:t>
            </w:r>
            <w:r w:rsidRPr="00AD0B7E">
              <w:rPr>
                <w:rFonts w:ascii="Arial" w:eastAsia="Times New Roman" w:hAnsi="Arial" w:cs="B Nazanin" w:hint="cs"/>
                <w:color w:val="000000"/>
                <w:sz w:val="20"/>
                <w:szCs w:val="20"/>
                <w:rtl/>
              </w:rPr>
              <w:t>بالاسری)</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14</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مورد</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15"/>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7</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اعلام اشتباه قرائت کنتور (به ازاء هر اشتراک </w:t>
            </w:r>
            <w:r>
              <w:rPr>
                <w:rFonts w:ascii="Arial" w:eastAsia="Times New Roman" w:hAnsi="Arial" w:cs="B Nazanin" w:hint="cs"/>
                <w:color w:val="000000"/>
                <w:sz w:val="20"/>
                <w:szCs w:val="20"/>
                <w:rtl/>
              </w:rPr>
              <w:t>000/</w:t>
            </w:r>
            <w:r w:rsidR="00BE6AD1">
              <w:rPr>
                <w:rFonts w:ascii="Arial" w:eastAsia="Times New Roman" w:hAnsi="Arial" w:cs="B Nazanin" w:hint="cs"/>
                <w:color w:val="000000"/>
                <w:sz w:val="20"/>
                <w:szCs w:val="20"/>
                <w:rtl/>
              </w:rPr>
              <w:t>5</w:t>
            </w:r>
            <w:r>
              <w:rPr>
                <w:rFonts w:ascii="Arial" w:eastAsia="Times New Roman" w:hAnsi="Arial" w:cs="B Nazanin" w:hint="cs"/>
                <w:color w:val="000000"/>
                <w:sz w:val="20"/>
                <w:szCs w:val="20"/>
                <w:rtl/>
              </w:rPr>
              <w:t>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15</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75"/>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8</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عدم بررسی لیست </w:t>
            </w:r>
            <w:r w:rsidRPr="00875C46">
              <w:rPr>
                <w:rFonts w:cs="B Mitra"/>
                <w:sz w:val="16"/>
                <w:szCs w:val="16"/>
              </w:rPr>
              <w:t xml:space="preserve"> HIGH /LOW</w:t>
            </w:r>
            <w:r w:rsidRPr="00C06F1A">
              <w:rPr>
                <w:rFonts w:ascii="Arial" w:eastAsia="Times New Roman" w:hAnsi="Arial" w:cs="B Nazanin" w:hint="cs"/>
                <w:color w:val="000000"/>
                <w:sz w:val="20"/>
                <w:szCs w:val="20"/>
                <w:rtl/>
              </w:rPr>
              <w:t xml:space="preserve">که منجر به اصلاح قبض شود (به ازاء هر اشتراک </w:t>
            </w:r>
            <w:r>
              <w:rPr>
                <w:rFonts w:ascii="Arial" w:eastAsia="Times New Roman" w:hAnsi="Arial" w:cs="B Nazanin" w:hint="cs"/>
                <w:color w:val="000000"/>
                <w:sz w:val="20"/>
                <w:szCs w:val="20"/>
                <w:rtl/>
              </w:rPr>
              <w:t>000/</w:t>
            </w:r>
            <w:r w:rsidR="00BE6AD1">
              <w:rPr>
                <w:rFonts w:ascii="Arial" w:eastAsia="Times New Roman" w:hAnsi="Arial" w:cs="B Nazanin" w:hint="cs"/>
                <w:color w:val="000000"/>
                <w:sz w:val="20"/>
                <w:szCs w:val="20"/>
                <w:rtl/>
              </w:rPr>
              <w:t>1</w:t>
            </w:r>
            <w:r>
              <w:rPr>
                <w:rFonts w:ascii="Arial" w:eastAsia="Times New Roman" w:hAnsi="Arial" w:cs="B Nazanin" w:hint="cs"/>
                <w:color w:val="000000"/>
                <w:sz w:val="20"/>
                <w:szCs w:val="20"/>
                <w:rtl/>
              </w:rPr>
              <w:t>00</w:t>
            </w:r>
            <w:r w:rsidRPr="00C06F1A">
              <w:rPr>
                <w:rFonts w:ascii="Arial" w:eastAsia="Times New Roman" w:hAnsi="Arial" w:cs="B Nazanin" w:hint="cs"/>
                <w:color w:val="000000"/>
                <w:sz w:val="20"/>
                <w:szCs w:val="20"/>
                <w:rtl/>
              </w:rPr>
              <w:t xml:space="preserve"> ریال)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15</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6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9</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تاخیر در ثبت وصولی آب و اقساط فاضلاب (به ازاء هراشتراک</w:t>
            </w:r>
            <w:r>
              <w:rPr>
                <w:rFonts w:ascii="Arial" w:eastAsia="Times New Roman" w:hAnsi="Arial" w:cs="B Nazanin" w:hint="cs"/>
                <w:color w:val="000000"/>
                <w:sz w:val="20"/>
                <w:szCs w:val="20"/>
                <w:rtl/>
              </w:rPr>
              <w:t>000/</w:t>
            </w:r>
            <w:r w:rsidR="00BE6AD1">
              <w:rPr>
                <w:rFonts w:ascii="Arial" w:eastAsia="Times New Roman" w:hAnsi="Arial" w:cs="B Nazanin" w:hint="cs"/>
                <w:color w:val="000000"/>
                <w:sz w:val="20"/>
                <w:szCs w:val="20"/>
                <w:rtl/>
              </w:rPr>
              <w:t>1</w:t>
            </w:r>
            <w:r>
              <w:rPr>
                <w:rFonts w:ascii="Arial" w:eastAsia="Times New Roman" w:hAnsi="Arial" w:cs="B Nazanin" w:hint="cs"/>
                <w:color w:val="000000"/>
                <w:sz w:val="20"/>
                <w:szCs w:val="20"/>
                <w:rtl/>
              </w:rPr>
              <w:t>0</w:t>
            </w:r>
            <w:r w:rsidRPr="00C06F1A">
              <w:rPr>
                <w:rFonts w:ascii="Arial" w:eastAsia="Times New Roman" w:hAnsi="Arial" w:cs="B Nazanin" w:hint="cs"/>
                <w:color w:val="000000"/>
                <w:sz w:val="20"/>
                <w:szCs w:val="20"/>
                <w:rtl/>
              </w:rPr>
              <w:t>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ماده8 بند16</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10</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مبلغ برگشت از اصلاحات مربوط به اشتباه قرائت مامور در هر نوبت بیش از یک درصد (10% مبلغ برگشتی)</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بند17</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ریال</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6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11</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توزیع صورتحساب آب بهاء بعد از اتمام مهلت پرداخت (به ازاء هرقبض صادره </w:t>
            </w:r>
            <w:r>
              <w:rPr>
                <w:rFonts w:ascii="Arial" w:eastAsia="Times New Roman" w:hAnsi="Arial" w:cs="B Nazanin" w:hint="cs"/>
                <w:color w:val="000000"/>
                <w:sz w:val="20"/>
                <w:szCs w:val="20"/>
                <w:rtl/>
              </w:rPr>
              <w:t>000/</w:t>
            </w:r>
            <w:r w:rsidR="00BE6AD1">
              <w:rPr>
                <w:rFonts w:ascii="Arial" w:eastAsia="Times New Roman" w:hAnsi="Arial" w:cs="B Nazanin" w:hint="cs"/>
                <w:color w:val="000000"/>
                <w:sz w:val="20"/>
                <w:szCs w:val="20"/>
                <w:rtl/>
              </w:rPr>
              <w:t>5</w:t>
            </w:r>
            <w:r>
              <w:rPr>
                <w:rFonts w:ascii="Arial" w:eastAsia="Times New Roman" w:hAnsi="Arial" w:cs="B Nazanin" w:hint="cs"/>
                <w:color w:val="000000"/>
                <w:sz w:val="20"/>
                <w:szCs w:val="20"/>
                <w:rtl/>
              </w:rPr>
              <w:t>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بند18</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3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12</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عدم توزیع صورتحساب آب بهاء (به ازاء هرقبض صادره </w:t>
            </w:r>
            <w:r>
              <w:rPr>
                <w:rFonts w:ascii="Arial" w:eastAsia="Times New Roman" w:hAnsi="Arial" w:cs="B Nazanin" w:hint="cs"/>
                <w:color w:val="000000"/>
                <w:sz w:val="20"/>
                <w:szCs w:val="20"/>
                <w:rtl/>
              </w:rPr>
              <w:t>000/</w:t>
            </w:r>
            <w:r w:rsidR="00BE6AD1">
              <w:rPr>
                <w:rFonts w:ascii="Arial" w:eastAsia="Times New Roman" w:hAnsi="Arial" w:cs="B Nazanin" w:hint="cs"/>
                <w:color w:val="000000"/>
                <w:sz w:val="20"/>
                <w:szCs w:val="20"/>
                <w:rtl/>
              </w:rPr>
              <w:t>1</w:t>
            </w:r>
            <w:r>
              <w:rPr>
                <w:rFonts w:ascii="Arial" w:eastAsia="Times New Roman" w:hAnsi="Arial" w:cs="B Nazanin" w:hint="cs"/>
                <w:color w:val="000000"/>
                <w:sz w:val="20"/>
                <w:szCs w:val="20"/>
                <w:rtl/>
              </w:rPr>
              <w:t>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بند18</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27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13</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جریمه ن</w:t>
            </w:r>
            <w:r>
              <w:rPr>
                <w:rFonts w:ascii="Arial" w:eastAsia="Times New Roman" w:hAnsi="Arial" w:cs="B Nazanin" w:hint="cs"/>
                <w:color w:val="000000"/>
                <w:sz w:val="20"/>
                <w:szCs w:val="20"/>
                <w:rtl/>
              </w:rPr>
              <w:t xml:space="preserve">رسیدن به درصد مطلوب وصول شرکت در هر نوبت </w:t>
            </w:r>
            <w:r w:rsidRPr="00AD0B7E">
              <w:rPr>
                <w:rFonts w:ascii="Arial" w:eastAsia="Times New Roman" w:hAnsi="Arial" w:cs="B Nazanin" w:hint="cs"/>
                <w:color w:val="000000"/>
                <w:sz w:val="19"/>
                <w:szCs w:val="19"/>
                <w:rtl/>
              </w:rPr>
              <w:t>(به میزان</w:t>
            </w:r>
            <w:r w:rsidRPr="00C06F1A">
              <w:rPr>
                <w:rFonts w:ascii="Arial" w:eastAsia="Times New Roman" w:hAnsi="Arial" w:cs="B Nazanin" w:hint="cs"/>
                <w:color w:val="000000"/>
                <w:sz w:val="19"/>
                <w:szCs w:val="19"/>
                <w:rtl/>
              </w:rPr>
              <w:t xml:space="preserve"> کاهش</w:t>
            </w:r>
            <w:r w:rsidRPr="00AD0B7E">
              <w:rPr>
                <w:rFonts w:ascii="Arial" w:eastAsia="Times New Roman" w:hAnsi="Arial" w:cs="B Nazanin" w:hint="cs"/>
                <w:color w:val="000000"/>
                <w:sz w:val="19"/>
                <w:szCs w:val="19"/>
                <w:rtl/>
              </w:rPr>
              <w:t xml:space="preserve"> از درصد مطلوبیت و تا حداکثر </w:t>
            </w:r>
            <w:r w:rsidR="00BE6AD1">
              <w:rPr>
                <w:rFonts w:ascii="Arial" w:eastAsia="Times New Roman" w:hAnsi="Arial" w:cs="B Nazanin" w:hint="cs"/>
                <w:color w:val="000000"/>
                <w:sz w:val="19"/>
                <w:szCs w:val="19"/>
                <w:rtl/>
              </w:rPr>
              <w:t xml:space="preserve">5 </w:t>
            </w:r>
            <w:r w:rsidRPr="00C06F1A">
              <w:rPr>
                <w:rFonts w:ascii="Arial" w:eastAsia="Times New Roman" w:hAnsi="Arial" w:cs="B Nazanin" w:hint="cs"/>
                <w:color w:val="000000"/>
                <w:sz w:val="19"/>
                <w:szCs w:val="19"/>
                <w:rtl/>
              </w:rPr>
              <w:t>درصد)</w:t>
            </w:r>
            <w:r w:rsidRPr="00C06F1A">
              <w:rPr>
                <w:rFonts w:ascii="Arial" w:eastAsia="Times New Roman" w:hAnsi="Arial" w:cs="B Nazanin" w:hint="cs"/>
                <w:color w:val="000000"/>
                <w:sz w:val="20"/>
                <w:szCs w:val="20"/>
                <w:rtl/>
              </w:rPr>
              <w:t xml:space="preserve"> </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19</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ریال</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45"/>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14</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ثبت اشتباه علت اصلاح توسط اپراتور اصلاحات( به ازاء اشتباه در هر اشتراک </w:t>
            </w:r>
            <w:r>
              <w:rPr>
                <w:rFonts w:ascii="Arial" w:eastAsia="Times New Roman" w:hAnsi="Arial" w:cs="B Nazanin" w:hint="cs"/>
                <w:color w:val="000000"/>
                <w:sz w:val="20"/>
                <w:szCs w:val="20"/>
                <w:rtl/>
              </w:rPr>
              <w:t>000/</w:t>
            </w:r>
            <w:r w:rsidR="00BE6AD1">
              <w:rPr>
                <w:rFonts w:ascii="Arial" w:eastAsia="Times New Roman" w:hAnsi="Arial" w:cs="B Nazanin" w:hint="cs"/>
                <w:color w:val="000000"/>
                <w:sz w:val="20"/>
                <w:szCs w:val="20"/>
                <w:rtl/>
              </w:rPr>
              <w:t>1</w:t>
            </w:r>
            <w:r>
              <w:rPr>
                <w:rFonts w:ascii="Arial" w:eastAsia="Times New Roman" w:hAnsi="Arial" w:cs="B Nazanin" w:hint="cs"/>
                <w:color w:val="000000"/>
                <w:sz w:val="20"/>
                <w:szCs w:val="20"/>
                <w:rtl/>
              </w:rPr>
              <w:t>00</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20</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570"/>
        </w:trPr>
        <w:tc>
          <w:tcPr>
            <w:tcW w:w="595" w:type="dxa"/>
            <w:tcBorders>
              <w:top w:val="nil"/>
              <w:left w:val="single" w:sz="8" w:space="0" w:color="auto"/>
              <w:bottom w:val="single" w:sz="4" w:space="0" w:color="auto"/>
              <w:right w:val="single" w:sz="4" w:space="0" w:color="auto"/>
            </w:tcBorders>
            <w:shd w:val="clear" w:color="auto" w:fill="auto"/>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15</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BE6AD1">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 xml:space="preserve">جریمه عدم تهیه عکس از کنتور، انشعاب یا ملک در کلیه موارد مربوط به ماده یک موضوع قرارداد که طبق دستورالعمل ارسالی از سوی کارفرما نیاز به تهیه عکس دارد (به ازاء هر اشتراک در هر نوبت </w:t>
            </w:r>
            <w:r w:rsidR="00BE6AD1">
              <w:rPr>
                <w:rFonts w:ascii="Arial" w:eastAsia="Times New Roman" w:hAnsi="Arial" w:cs="B Nazanin" w:hint="cs"/>
                <w:color w:val="000000"/>
                <w:sz w:val="20"/>
                <w:szCs w:val="20"/>
                <w:rtl/>
              </w:rPr>
              <w:t>5</w:t>
            </w:r>
            <w:r>
              <w:rPr>
                <w:rFonts w:ascii="Arial" w:eastAsia="Times New Roman" w:hAnsi="Arial" w:cs="B Nazanin" w:hint="cs"/>
                <w:color w:val="000000"/>
                <w:sz w:val="20"/>
                <w:szCs w:val="20"/>
                <w:rtl/>
              </w:rPr>
              <w:t>00/</w:t>
            </w:r>
            <w:r w:rsidR="00BE6AD1">
              <w:rPr>
                <w:rFonts w:ascii="Arial" w:eastAsia="Times New Roman" w:hAnsi="Arial" w:cs="B Nazanin" w:hint="cs"/>
                <w:color w:val="000000"/>
                <w:sz w:val="20"/>
                <w:szCs w:val="20"/>
                <w:rtl/>
              </w:rPr>
              <w:t>2</w:t>
            </w:r>
            <w:r w:rsidRPr="00C06F1A">
              <w:rPr>
                <w:rFonts w:ascii="Arial" w:eastAsia="Times New Roman" w:hAnsi="Arial" w:cs="B Nazanin" w:hint="cs"/>
                <w:color w:val="000000"/>
                <w:sz w:val="20"/>
                <w:szCs w:val="20"/>
                <w:rtl/>
              </w:rPr>
              <w:t xml:space="preserve"> ریال)</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 8 بند 21</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فقره</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CD7332" w:rsidRPr="00C06F1A" w:rsidTr="008B0BFC">
        <w:trPr>
          <w:trHeight w:val="360"/>
        </w:trPr>
        <w:tc>
          <w:tcPr>
            <w:tcW w:w="595" w:type="dxa"/>
            <w:tcBorders>
              <w:top w:val="nil"/>
              <w:left w:val="single" w:sz="8" w:space="0" w:color="auto"/>
              <w:bottom w:val="single" w:sz="4" w:space="0" w:color="auto"/>
              <w:right w:val="single" w:sz="4" w:space="0" w:color="auto"/>
            </w:tcBorders>
            <w:shd w:val="clear" w:color="auto" w:fill="auto"/>
            <w:noWrap/>
            <w:vAlign w:val="center"/>
          </w:tcPr>
          <w:p w:rsidR="00CD7332" w:rsidRPr="00C06F1A" w:rsidRDefault="008B0BFC" w:rsidP="00CD7332">
            <w:pPr>
              <w:bidi w:val="0"/>
              <w:spacing w:after="0" w:line="240" w:lineRule="auto"/>
              <w:jc w:val="center"/>
              <w:rPr>
                <w:rFonts w:ascii="Arial" w:eastAsia="Times New Roman" w:hAnsi="Arial" w:cs="B Nazanin"/>
                <w:color w:val="000000"/>
                <w:sz w:val="20"/>
                <w:szCs w:val="20"/>
                <w:rtl/>
              </w:rPr>
            </w:pPr>
            <w:r>
              <w:rPr>
                <w:rFonts w:ascii="Arial" w:eastAsia="Times New Roman" w:hAnsi="Arial" w:cs="B Nazanin" w:hint="cs"/>
                <w:color w:val="000000"/>
                <w:sz w:val="20"/>
                <w:szCs w:val="20"/>
                <w:rtl/>
              </w:rPr>
              <w:t>16</w:t>
            </w:r>
          </w:p>
        </w:tc>
        <w:tc>
          <w:tcPr>
            <w:tcW w:w="718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rPr>
                <w:rFonts w:ascii="Arial" w:eastAsia="Times New Roman" w:hAnsi="Arial" w:cs="B Nazanin"/>
                <w:color w:val="000000"/>
                <w:sz w:val="20"/>
                <w:szCs w:val="20"/>
              </w:rPr>
            </w:pPr>
            <w:r w:rsidRPr="00C06F1A">
              <w:rPr>
                <w:rFonts w:ascii="Arial" w:eastAsia="Times New Roman" w:hAnsi="Arial" w:cs="B Nazanin" w:hint="cs"/>
                <w:color w:val="000000"/>
                <w:sz w:val="20"/>
                <w:szCs w:val="20"/>
                <w:rtl/>
              </w:rPr>
              <w:t>کسر مبلغ خرید قبوض آب بهاء چاپ شده و یا هزینه پیامک الکترونیکی قبوض و اخطار</w:t>
            </w:r>
            <w:r>
              <w:rPr>
                <w:rFonts w:ascii="Arial" w:eastAsia="Times New Roman" w:hAnsi="Arial" w:cs="B Nazanin" w:hint="cs"/>
                <w:color w:val="000000"/>
                <w:sz w:val="20"/>
                <w:szCs w:val="20"/>
                <w:rtl/>
              </w:rPr>
              <w:t xml:space="preserve"> و خرید رول</w:t>
            </w:r>
            <w:r w:rsidR="008B0BFC">
              <w:rPr>
                <w:rFonts w:ascii="Arial" w:eastAsia="Times New Roman" w:hAnsi="Arial" w:cs="B Nazanin" w:hint="cs"/>
                <w:color w:val="000000"/>
                <w:sz w:val="20"/>
                <w:szCs w:val="20"/>
                <w:rtl/>
              </w:rPr>
              <w:t xml:space="preserve"> چاپ دستگاه قرائت روستایی</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tl/>
              </w:rPr>
              <w:t>ماده7 تبصره 3</w:t>
            </w:r>
          </w:p>
        </w:tc>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spacing w:after="0" w:line="240" w:lineRule="auto"/>
              <w:jc w:val="center"/>
              <w:rPr>
                <w:rFonts w:ascii="Arial" w:eastAsia="Times New Roman" w:hAnsi="Arial" w:cs="B Nazanin"/>
                <w:color w:val="000000"/>
                <w:sz w:val="20"/>
                <w:szCs w:val="20"/>
                <w:rtl/>
              </w:rPr>
            </w:pP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tl/>
              </w:rPr>
            </w:pPr>
            <w:r w:rsidRPr="00C06F1A">
              <w:rPr>
                <w:rFonts w:ascii="Arial" w:eastAsia="Times New Roman" w:hAnsi="Arial" w:cs="B Nazanin" w:hint="cs"/>
                <w:color w:val="000000"/>
                <w:sz w:val="20"/>
                <w:szCs w:val="20"/>
              </w:rPr>
              <w:t>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c>
          <w:tcPr>
            <w:tcW w:w="1220" w:type="dxa"/>
            <w:tcBorders>
              <w:top w:val="nil"/>
              <w:left w:val="single" w:sz="4" w:space="0" w:color="auto"/>
              <w:bottom w:val="single" w:sz="4" w:space="0" w:color="auto"/>
              <w:right w:val="single" w:sz="8" w:space="0" w:color="auto"/>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color w:val="000000"/>
                <w:sz w:val="20"/>
                <w:szCs w:val="20"/>
              </w:rPr>
            </w:pPr>
            <w:r w:rsidRPr="00C06F1A">
              <w:rPr>
                <w:rFonts w:ascii="Arial" w:eastAsia="Times New Roman" w:hAnsi="Arial" w:cs="B Nazanin" w:hint="cs"/>
                <w:color w:val="000000"/>
                <w:sz w:val="20"/>
                <w:szCs w:val="20"/>
              </w:rPr>
              <w:t> </w:t>
            </w:r>
          </w:p>
        </w:tc>
      </w:tr>
      <w:tr w:rsidR="008B0BFC" w:rsidRPr="00C06F1A" w:rsidTr="008B0BFC">
        <w:trPr>
          <w:trHeight w:val="360"/>
        </w:trPr>
        <w:tc>
          <w:tcPr>
            <w:tcW w:w="595" w:type="dxa"/>
            <w:tcBorders>
              <w:top w:val="nil"/>
              <w:left w:val="single" w:sz="8" w:space="0" w:color="auto"/>
              <w:bottom w:val="single" w:sz="4" w:space="0" w:color="auto"/>
              <w:right w:val="single" w:sz="4" w:space="0" w:color="auto"/>
            </w:tcBorders>
            <w:shd w:val="clear" w:color="auto" w:fill="auto"/>
            <w:noWrap/>
            <w:vAlign w:val="center"/>
          </w:tcPr>
          <w:p w:rsidR="008B0BFC" w:rsidRDefault="008B0BFC" w:rsidP="00CD7332">
            <w:pPr>
              <w:bidi w:val="0"/>
              <w:spacing w:after="0" w:line="240" w:lineRule="auto"/>
              <w:jc w:val="center"/>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17</w:t>
            </w:r>
          </w:p>
        </w:tc>
        <w:tc>
          <w:tcPr>
            <w:tcW w:w="7180" w:type="dxa"/>
            <w:tcBorders>
              <w:top w:val="nil"/>
              <w:left w:val="single" w:sz="4" w:space="0" w:color="auto"/>
              <w:bottom w:val="single" w:sz="4" w:space="0" w:color="auto"/>
              <w:right w:val="single" w:sz="4" w:space="0" w:color="auto"/>
            </w:tcBorders>
            <w:shd w:val="clear" w:color="auto" w:fill="auto"/>
            <w:vAlign w:val="center"/>
          </w:tcPr>
          <w:p w:rsidR="008B0BFC" w:rsidRPr="00C06F1A" w:rsidRDefault="008B0BFC" w:rsidP="00CD7332">
            <w:pPr>
              <w:spacing w:after="0" w:line="240" w:lineRule="auto"/>
              <w:rPr>
                <w:rFonts w:ascii="Arial" w:eastAsia="Times New Roman" w:hAnsi="Arial" w:cs="B Nazanin" w:hint="cs"/>
                <w:color w:val="000000"/>
                <w:sz w:val="20"/>
                <w:szCs w:val="20"/>
                <w:rtl/>
              </w:rPr>
            </w:pPr>
            <w:r>
              <w:rPr>
                <w:rFonts w:ascii="Arial" w:eastAsia="Times New Roman" w:hAnsi="Arial" w:cs="B Nazanin" w:hint="cs"/>
                <w:color w:val="000000"/>
                <w:sz w:val="20"/>
                <w:szCs w:val="20"/>
                <w:rtl/>
              </w:rPr>
              <w:t>کسر مبلغ کوپن اقساط فاضلاب چاپ شده</w:t>
            </w:r>
          </w:p>
        </w:tc>
        <w:tc>
          <w:tcPr>
            <w:tcW w:w="1120" w:type="dxa"/>
            <w:tcBorders>
              <w:top w:val="nil"/>
              <w:left w:val="single" w:sz="4" w:space="0" w:color="auto"/>
              <w:bottom w:val="single" w:sz="4" w:space="0" w:color="auto"/>
              <w:right w:val="single" w:sz="4" w:space="0" w:color="auto"/>
            </w:tcBorders>
            <w:shd w:val="clear" w:color="auto" w:fill="auto"/>
            <w:vAlign w:val="center"/>
          </w:tcPr>
          <w:p w:rsidR="008B0BFC" w:rsidRPr="00C06F1A" w:rsidRDefault="008B0BFC" w:rsidP="00CD7332">
            <w:pPr>
              <w:spacing w:after="0" w:line="240" w:lineRule="auto"/>
              <w:jc w:val="center"/>
              <w:rPr>
                <w:rFonts w:ascii="Arial" w:eastAsia="Times New Roman" w:hAnsi="Arial" w:cs="B Nazanin" w:hint="cs"/>
                <w:color w:val="000000"/>
                <w:sz w:val="20"/>
                <w:szCs w:val="20"/>
                <w:rtl/>
              </w:rPr>
            </w:pPr>
            <w:r w:rsidRPr="00C06F1A">
              <w:rPr>
                <w:rFonts w:ascii="Arial" w:eastAsia="Times New Roman" w:hAnsi="Arial" w:cs="B Nazanin" w:hint="cs"/>
                <w:color w:val="000000"/>
                <w:sz w:val="20"/>
                <w:szCs w:val="20"/>
                <w:rtl/>
              </w:rPr>
              <w:t>ماده7 تبصره 3</w:t>
            </w:r>
          </w:p>
        </w:tc>
        <w:tc>
          <w:tcPr>
            <w:tcW w:w="569" w:type="dxa"/>
            <w:tcBorders>
              <w:top w:val="nil"/>
              <w:left w:val="single" w:sz="4" w:space="0" w:color="auto"/>
              <w:bottom w:val="single" w:sz="4" w:space="0" w:color="auto"/>
              <w:right w:val="single" w:sz="4" w:space="0" w:color="auto"/>
            </w:tcBorders>
            <w:shd w:val="clear" w:color="auto" w:fill="auto"/>
            <w:noWrap/>
            <w:vAlign w:val="center"/>
          </w:tcPr>
          <w:p w:rsidR="008B0BFC" w:rsidRPr="00C06F1A" w:rsidRDefault="008B0BFC" w:rsidP="00CD7332">
            <w:pPr>
              <w:spacing w:after="0" w:line="240" w:lineRule="auto"/>
              <w:jc w:val="center"/>
              <w:rPr>
                <w:rFonts w:ascii="Arial" w:eastAsia="Times New Roman" w:hAnsi="Arial" w:cs="B Nazanin"/>
                <w:color w:val="000000"/>
                <w:sz w:val="20"/>
                <w:szCs w:val="20"/>
                <w:rtl/>
              </w:rPr>
            </w:pPr>
          </w:p>
        </w:tc>
        <w:tc>
          <w:tcPr>
            <w:tcW w:w="940" w:type="dxa"/>
            <w:tcBorders>
              <w:top w:val="nil"/>
              <w:left w:val="single" w:sz="4" w:space="0" w:color="auto"/>
              <w:bottom w:val="single" w:sz="4" w:space="0" w:color="auto"/>
              <w:right w:val="single" w:sz="4" w:space="0" w:color="auto"/>
            </w:tcBorders>
            <w:shd w:val="clear" w:color="auto" w:fill="auto"/>
            <w:noWrap/>
            <w:vAlign w:val="center"/>
          </w:tcPr>
          <w:p w:rsidR="008B0BFC" w:rsidRPr="00C06F1A" w:rsidRDefault="008B0BFC" w:rsidP="00CD7332">
            <w:pPr>
              <w:bidi w:val="0"/>
              <w:spacing w:after="0" w:line="240" w:lineRule="auto"/>
              <w:jc w:val="center"/>
              <w:rPr>
                <w:rFonts w:ascii="Arial" w:eastAsia="Times New Roman" w:hAnsi="Arial" w:cs="B Nazanin" w:hint="cs"/>
                <w:color w:val="000000"/>
                <w:sz w:val="20"/>
                <w:szCs w:val="20"/>
              </w:rPr>
            </w:pP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8B0BFC" w:rsidRPr="00C06F1A" w:rsidRDefault="008B0BFC" w:rsidP="00CD7332">
            <w:pPr>
              <w:bidi w:val="0"/>
              <w:spacing w:after="0" w:line="240" w:lineRule="auto"/>
              <w:jc w:val="center"/>
              <w:rPr>
                <w:rFonts w:ascii="Arial" w:eastAsia="Times New Roman" w:hAnsi="Arial" w:cs="B Nazanin" w:hint="cs"/>
                <w:color w:val="000000"/>
                <w:sz w:val="20"/>
                <w:szCs w:val="20"/>
              </w:rPr>
            </w:pPr>
          </w:p>
        </w:tc>
        <w:tc>
          <w:tcPr>
            <w:tcW w:w="780" w:type="dxa"/>
            <w:tcBorders>
              <w:top w:val="nil"/>
              <w:left w:val="single" w:sz="4" w:space="0" w:color="auto"/>
              <w:bottom w:val="single" w:sz="4" w:space="0" w:color="auto"/>
              <w:right w:val="single" w:sz="4" w:space="0" w:color="auto"/>
            </w:tcBorders>
            <w:shd w:val="clear" w:color="auto" w:fill="auto"/>
            <w:noWrap/>
            <w:vAlign w:val="center"/>
          </w:tcPr>
          <w:p w:rsidR="008B0BFC" w:rsidRPr="00C06F1A" w:rsidRDefault="008B0BFC" w:rsidP="00CD7332">
            <w:pPr>
              <w:bidi w:val="0"/>
              <w:spacing w:after="0" w:line="240" w:lineRule="auto"/>
              <w:jc w:val="center"/>
              <w:rPr>
                <w:rFonts w:ascii="Arial" w:eastAsia="Times New Roman" w:hAnsi="Arial" w:cs="B Nazanin" w:hint="cs"/>
                <w:color w:val="000000"/>
                <w:sz w:val="20"/>
                <w:szCs w:val="20"/>
              </w:rPr>
            </w:pPr>
          </w:p>
        </w:tc>
        <w:tc>
          <w:tcPr>
            <w:tcW w:w="1180" w:type="dxa"/>
            <w:tcBorders>
              <w:top w:val="nil"/>
              <w:left w:val="single" w:sz="4" w:space="0" w:color="auto"/>
              <w:bottom w:val="single" w:sz="4" w:space="0" w:color="auto"/>
              <w:right w:val="single" w:sz="4" w:space="0" w:color="auto"/>
            </w:tcBorders>
            <w:shd w:val="clear" w:color="auto" w:fill="auto"/>
            <w:noWrap/>
            <w:vAlign w:val="center"/>
          </w:tcPr>
          <w:p w:rsidR="008B0BFC" w:rsidRPr="00C06F1A" w:rsidRDefault="008B0BFC" w:rsidP="00CD7332">
            <w:pPr>
              <w:bidi w:val="0"/>
              <w:spacing w:after="0" w:line="240" w:lineRule="auto"/>
              <w:jc w:val="center"/>
              <w:rPr>
                <w:rFonts w:ascii="Arial" w:eastAsia="Times New Roman" w:hAnsi="Arial" w:cs="B Nazanin" w:hint="cs"/>
                <w:color w:val="000000"/>
                <w:sz w:val="20"/>
                <w:szCs w:val="20"/>
              </w:rPr>
            </w:pPr>
          </w:p>
        </w:tc>
        <w:tc>
          <w:tcPr>
            <w:tcW w:w="1220" w:type="dxa"/>
            <w:tcBorders>
              <w:top w:val="nil"/>
              <w:left w:val="single" w:sz="4" w:space="0" w:color="auto"/>
              <w:bottom w:val="single" w:sz="4" w:space="0" w:color="auto"/>
              <w:right w:val="single" w:sz="8" w:space="0" w:color="auto"/>
            </w:tcBorders>
            <w:shd w:val="clear" w:color="auto" w:fill="auto"/>
            <w:noWrap/>
            <w:vAlign w:val="center"/>
          </w:tcPr>
          <w:p w:rsidR="008B0BFC" w:rsidRPr="00C06F1A" w:rsidRDefault="008B0BFC" w:rsidP="00CD7332">
            <w:pPr>
              <w:bidi w:val="0"/>
              <w:spacing w:after="0" w:line="240" w:lineRule="auto"/>
              <w:jc w:val="center"/>
              <w:rPr>
                <w:rFonts w:ascii="Arial" w:eastAsia="Times New Roman" w:hAnsi="Arial" w:cs="B Nazanin" w:hint="cs"/>
                <w:color w:val="000000"/>
                <w:sz w:val="20"/>
                <w:szCs w:val="20"/>
              </w:rPr>
            </w:pPr>
          </w:p>
        </w:tc>
      </w:tr>
      <w:tr w:rsidR="00CD7332" w:rsidRPr="00C06F1A" w:rsidTr="008B0BFC">
        <w:trPr>
          <w:trHeight w:val="405"/>
        </w:trPr>
        <w:tc>
          <w:tcPr>
            <w:tcW w:w="9464" w:type="dxa"/>
            <w:gridSpan w:val="4"/>
            <w:tcBorders>
              <w:top w:val="single" w:sz="4" w:space="0" w:color="auto"/>
              <w:left w:val="single" w:sz="8" w:space="0" w:color="auto"/>
              <w:bottom w:val="single" w:sz="4" w:space="0" w:color="auto"/>
              <w:right w:val="single" w:sz="4" w:space="0" w:color="000000"/>
            </w:tcBorders>
            <w:shd w:val="clear" w:color="000000" w:fill="D9D9D9"/>
            <w:noWrap/>
            <w:vAlign w:val="center"/>
            <w:hideMark/>
          </w:tcPr>
          <w:p w:rsidR="00CD7332" w:rsidRPr="00C06F1A" w:rsidRDefault="00CD7332" w:rsidP="00EF6FAC">
            <w:pPr>
              <w:spacing w:after="0" w:line="240" w:lineRule="auto"/>
              <w:jc w:val="center"/>
              <w:rPr>
                <w:rFonts w:ascii="Arial" w:eastAsia="Times New Roman" w:hAnsi="Arial" w:cs="B Nazanin"/>
                <w:b/>
                <w:bCs/>
                <w:color w:val="000000"/>
                <w:sz w:val="20"/>
                <w:szCs w:val="20"/>
              </w:rPr>
            </w:pPr>
            <w:r w:rsidRPr="00C06F1A">
              <w:rPr>
                <w:rFonts w:ascii="Arial" w:eastAsia="Times New Roman" w:hAnsi="Arial" w:cs="B Nazanin" w:hint="cs"/>
                <w:b/>
                <w:bCs/>
                <w:color w:val="000000"/>
                <w:sz w:val="20"/>
                <w:szCs w:val="20"/>
                <w:rtl/>
              </w:rPr>
              <w:t>جمع جرائم قرائت و توزیع قبوض</w:t>
            </w:r>
            <w:r w:rsidR="007C067E">
              <w:rPr>
                <w:rFonts w:ascii="Arial" w:eastAsia="Times New Roman" w:hAnsi="Arial" w:cs="B Nazanin" w:hint="cs"/>
                <w:b/>
                <w:bCs/>
                <w:color w:val="000000"/>
                <w:sz w:val="20"/>
                <w:szCs w:val="20"/>
                <w:rtl/>
              </w:rPr>
              <w:t xml:space="preserve"> </w:t>
            </w:r>
            <w:bookmarkStart w:id="0" w:name="_GoBack"/>
            <w:bookmarkEnd w:id="0"/>
            <w:r w:rsidR="007C067E">
              <w:rPr>
                <w:rFonts w:ascii="Arial" w:eastAsia="Times New Roman" w:hAnsi="Arial" w:cs="B Nazanin" w:hint="cs"/>
                <w:b/>
                <w:bCs/>
                <w:color w:val="000000"/>
                <w:sz w:val="20"/>
                <w:szCs w:val="20"/>
                <w:rtl/>
              </w:rPr>
              <w:t>روستایی</w:t>
            </w:r>
          </w:p>
        </w:tc>
        <w:tc>
          <w:tcPr>
            <w:tcW w:w="5020" w:type="dxa"/>
            <w:gridSpan w:val="5"/>
            <w:tcBorders>
              <w:top w:val="single" w:sz="4" w:space="0" w:color="auto"/>
              <w:left w:val="single" w:sz="4" w:space="0" w:color="auto"/>
              <w:bottom w:val="single" w:sz="4" w:space="0" w:color="auto"/>
              <w:right w:val="single" w:sz="8" w:space="0" w:color="000000"/>
            </w:tcBorders>
            <w:shd w:val="clear" w:color="000000" w:fill="D9D9D9"/>
            <w:noWrap/>
            <w:vAlign w:val="center"/>
            <w:hideMark/>
          </w:tcPr>
          <w:p w:rsidR="00CD7332" w:rsidRPr="00C06F1A" w:rsidRDefault="00CD7332" w:rsidP="00CD7332">
            <w:pPr>
              <w:bidi w:val="0"/>
              <w:spacing w:after="0" w:line="240" w:lineRule="auto"/>
              <w:jc w:val="center"/>
              <w:rPr>
                <w:rFonts w:ascii="Arial" w:eastAsia="Times New Roman" w:hAnsi="Arial" w:cs="B Nazanin"/>
                <w:b/>
                <w:bCs/>
                <w:color w:val="000000"/>
                <w:sz w:val="20"/>
                <w:szCs w:val="20"/>
              </w:rPr>
            </w:pPr>
            <w:r>
              <w:rPr>
                <w:rFonts w:ascii="Arial" w:eastAsia="Times New Roman" w:hAnsi="Arial" w:cs="B Nazanin" w:hint="cs"/>
                <w:b/>
                <w:bCs/>
                <w:color w:val="000000"/>
                <w:sz w:val="20"/>
                <w:szCs w:val="20"/>
                <w:rtl/>
              </w:rPr>
              <w:t>0</w:t>
            </w:r>
          </w:p>
        </w:tc>
      </w:tr>
      <w:tr w:rsidR="00CD7332" w:rsidRPr="00C06F1A" w:rsidTr="008B0BFC">
        <w:trPr>
          <w:trHeight w:val="30"/>
        </w:trPr>
        <w:tc>
          <w:tcPr>
            <w:tcW w:w="595"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Arial" w:eastAsia="Times New Roman" w:hAnsi="Arial" w:cs="B Nazanin"/>
                <w:b/>
                <w:bCs/>
                <w:color w:val="000000"/>
                <w:sz w:val="20"/>
                <w:szCs w:val="20"/>
              </w:rPr>
            </w:pPr>
          </w:p>
        </w:tc>
        <w:tc>
          <w:tcPr>
            <w:tcW w:w="718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569"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118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r>
      <w:tr w:rsidR="00CD7332" w:rsidRPr="00C06F1A" w:rsidTr="008B0BFC">
        <w:trPr>
          <w:trHeight w:val="585"/>
        </w:trPr>
        <w:tc>
          <w:tcPr>
            <w:tcW w:w="595"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center"/>
              <w:rPr>
                <w:rFonts w:ascii="Times New Roman" w:eastAsia="Times New Roman" w:hAnsi="Times New Roman" w:cs="Times New Roman"/>
                <w:sz w:val="20"/>
                <w:szCs w:val="20"/>
              </w:rPr>
            </w:pPr>
          </w:p>
        </w:tc>
        <w:tc>
          <w:tcPr>
            <w:tcW w:w="7180" w:type="dxa"/>
            <w:tcBorders>
              <w:top w:val="nil"/>
              <w:left w:val="nil"/>
              <w:bottom w:val="nil"/>
              <w:right w:val="nil"/>
            </w:tcBorders>
            <w:shd w:val="clear" w:color="auto" w:fill="auto"/>
            <w:noWrap/>
            <w:vAlign w:val="center"/>
            <w:hideMark/>
          </w:tcPr>
          <w:p w:rsidR="006D66CC" w:rsidRDefault="006D66CC" w:rsidP="00CD7332">
            <w:pPr>
              <w:spacing w:after="0" w:line="240" w:lineRule="auto"/>
              <w:rPr>
                <w:rFonts w:ascii="Arial" w:eastAsia="Times New Roman" w:hAnsi="Arial" w:cs="B Nazanin"/>
                <w:b/>
                <w:bCs/>
                <w:color w:val="000000"/>
                <w:rtl/>
              </w:rPr>
            </w:pPr>
          </w:p>
          <w:p w:rsidR="006D66CC" w:rsidRDefault="006D66CC" w:rsidP="00CD7332">
            <w:pPr>
              <w:spacing w:after="0" w:line="240" w:lineRule="auto"/>
              <w:rPr>
                <w:rFonts w:ascii="Arial" w:eastAsia="Times New Roman" w:hAnsi="Arial" w:cs="B Nazanin"/>
                <w:b/>
                <w:bCs/>
                <w:color w:val="000000"/>
                <w:rtl/>
              </w:rPr>
            </w:pPr>
          </w:p>
          <w:p w:rsidR="00CD7332" w:rsidRPr="00C06F1A" w:rsidRDefault="00CD7332" w:rsidP="00CD7332">
            <w:pPr>
              <w:spacing w:after="0" w:line="240" w:lineRule="auto"/>
              <w:rPr>
                <w:rFonts w:ascii="Arial" w:eastAsia="Times New Roman" w:hAnsi="Arial" w:cs="B Nazanin"/>
                <w:b/>
                <w:bCs/>
                <w:color w:val="000000"/>
              </w:rPr>
            </w:pPr>
            <w:r>
              <w:rPr>
                <w:rFonts w:ascii="Arial" w:eastAsia="Times New Roman" w:hAnsi="Arial" w:cs="B Nazanin" w:hint="cs"/>
                <w:b/>
                <w:bCs/>
                <w:color w:val="000000"/>
                <w:rtl/>
              </w:rPr>
              <w:t>ن</w:t>
            </w:r>
            <w:r w:rsidRPr="00C06F1A">
              <w:rPr>
                <w:rFonts w:ascii="Arial" w:eastAsia="Times New Roman" w:hAnsi="Arial" w:cs="B Nazanin" w:hint="cs"/>
                <w:b/>
                <w:bCs/>
                <w:color w:val="000000"/>
                <w:rtl/>
              </w:rPr>
              <w:t>ام وامضاء ناظرمستقیم(رئیس امور مشترکین):</w:t>
            </w:r>
          </w:p>
        </w:tc>
        <w:tc>
          <w:tcPr>
            <w:tcW w:w="1120" w:type="dxa"/>
            <w:tcBorders>
              <w:top w:val="nil"/>
              <w:left w:val="nil"/>
              <w:bottom w:val="nil"/>
              <w:right w:val="nil"/>
            </w:tcBorders>
            <w:shd w:val="clear" w:color="auto" w:fill="auto"/>
            <w:noWrap/>
            <w:vAlign w:val="center"/>
            <w:hideMark/>
          </w:tcPr>
          <w:p w:rsidR="00CD7332" w:rsidRPr="00C06F1A" w:rsidRDefault="00CD7332" w:rsidP="00CD7332">
            <w:pPr>
              <w:spacing w:after="0" w:line="240" w:lineRule="auto"/>
              <w:rPr>
                <w:rFonts w:ascii="Arial" w:eastAsia="Times New Roman" w:hAnsi="Arial" w:cs="B Nazanin"/>
                <w:b/>
                <w:bCs/>
                <w:color w:val="000000"/>
                <w:rtl/>
              </w:rPr>
            </w:pPr>
          </w:p>
        </w:tc>
        <w:tc>
          <w:tcPr>
            <w:tcW w:w="569"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right"/>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center"/>
            <w:hideMark/>
          </w:tcPr>
          <w:p w:rsidR="00CD7332" w:rsidRPr="00C06F1A" w:rsidRDefault="00CD7332" w:rsidP="00CD7332">
            <w:pPr>
              <w:bidi w:val="0"/>
              <w:spacing w:after="0" w:line="240" w:lineRule="auto"/>
              <w:jc w:val="right"/>
              <w:rPr>
                <w:rFonts w:ascii="Times New Roman" w:eastAsia="Times New Roman" w:hAnsi="Times New Roman" w:cs="Times New Roman"/>
                <w:sz w:val="20"/>
                <w:szCs w:val="20"/>
              </w:rPr>
            </w:pPr>
          </w:p>
        </w:tc>
        <w:tc>
          <w:tcPr>
            <w:tcW w:w="4080" w:type="dxa"/>
            <w:gridSpan w:val="4"/>
            <w:tcBorders>
              <w:top w:val="nil"/>
              <w:left w:val="nil"/>
              <w:bottom w:val="nil"/>
              <w:right w:val="nil"/>
            </w:tcBorders>
            <w:shd w:val="clear" w:color="auto" w:fill="auto"/>
            <w:noWrap/>
            <w:vAlign w:val="center"/>
            <w:hideMark/>
          </w:tcPr>
          <w:p w:rsidR="006D66CC" w:rsidRDefault="006D66CC" w:rsidP="00CD7332">
            <w:pPr>
              <w:spacing w:after="0" w:line="240" w:lineRule="auto"/>
              <w:rPr>
                <w:rFonts w:ascii="Arial" w:eastAsia="Times New Roman" w:hAnsi="Arial" w:cs="B Nazanin"/>
                <w:b/>
                <w:bCs/>
                <w:color w:val="000000"/>
                <w:rtl/>
              </w:rPr>
            </w:pPr>
          </w:p>
          <w:p w:rsidR="006D66CC" w:rsidRDefault="00CD7332" w:rsidP="00CD7332">
            <w:pPr>
              <w:spacing w:after="0" w:line="240" w:lineRule="auto"/>
              <w:rPr>
                <w:rFonts w:ascii="Arial" w:eastAsia="Times New Roman" w:hAnsi="Arial" w:cs="B Nazanin"/>
                <w:b/>
                <w:bCs/>
                <w:color w:val="000000"/>
                <w:rtl/>
              </w:rPr>
            </w:pPr>
            <w:r w:rsidRPr="00C06F1A">
              <w:rPr>
                <w:rFonts w:ascii="Arial" w:eastAsia="Times New Roman" w:hAnsi="Arial" w:cs="B Nazanin" w:hint="cs"/>
                <w:b/>
                <w:bCs/>
                <w:color w:val="000000"/>
                <w:rtl/>
              </w:rPr>
              <w:t xml:space="preserve"> </w:t>
            </w:r>
          </w:p>
          <w:p w:rsidR="00CD7332" w:rsidRPr="00C06F1A" w:rsidRDefault="00CD7332" w:rsidP="00CD7332">
            <w:pPr>
              <w:spacing w:after="0" w:line="240" w:lineRule="auto"/>
              <w:rPr>
                <w:rFonts w:ascii="Arial" w:eastAsia="Times New Roman" w:hAnsi="Arial" w:cs="B Nazanin"/>
                <w:b/>
                <w:bCs/>
                <w:color w:val="000000"/>
              </w:rPr>
            </w:pPr>
            <w:r w:rsidRPr="00C06F1A">
              <w:rPr>
                <w:rFonts w:ascii="Arial" w:eastAsia="Times New Roman" w:hAnsi="Arial" w:cs="B Nazanin" w:hint="cs"/>
                <w:b/>
                <w:bCs/>
                <w:color w:val="000000"/>
                <w:rtl/>
              </w:rPr>
              <w:t>نام وامضاء نماینده دستگاه نظارت(مدیر شهرستان):</w:t>
            </w:r>
          </w:p>
        </w:tc>
      </w:tr>
    </w:tbl>
    <w:p w:rsidR="00AD0B7E" w:rsidRDefault="00AD0B7E">
      <w:pPr>
        <w:rPr>
          <w:rtl/>
        </w:rPr>
      </w:pPr>
    </w:p>
    <w:p w:rsidR="00AD0B7E" w:rsidRDefault="00AD0B7E">
      <w:pPr>
        <w:rPr>
          <w:rtl/>
        </w:rPr>
      </w:pPr>
    </w:p>
    <w:sectPr w:rsidR="00AD0B7E" w:rsidSect="00991834">
      <w:pgSz w:w="16838" w:h="11906" w:orient="landscape"/>
      <w:pgMar w:top="993" w:right="1440" w:bottom="426"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F3"/>
    <w:rsid w:val="0017331B"/>
    <w:rsid w:val="0026222F"/>
    <w:rsid w:val="002E2B5C"/>
    <w:rsid w:val="00507CF3"/>
    <w:rsid w:val="0058016A"/>
    <w:rsid w:val="00630BBB"/>
    <w:rsid w:val="006D66CC"/>
    <w:rsid w:val="006F139C"/>
    <w:rsid w:val="007053EA"/>
    <w:rsid w:val="00734FAB"/>
    <w:rsid w:val="007579E6"/>
    <w:rsid w:val="007C067E"/>
    <w:rsid w:val="00875C46"/>
    <w:rsid w:val="008B0BFC"/>
    <w:rsid w:val="00935AEC"/>
    <w:rsid w:val="00991834"/>
    <w:rsid w:val="00AD0B7E"/>
    <w:rsid w:val="00B531C4"/>
    <w:rsid w:val="00BE6AD1"/>
    <w:rsid w:val="00C02453"/>
    <w:rsid w:val="00C06F1A"/>
    <w:rsid w:val="00CD7332"/>
    <w:rsid w:val="00CF4843"/>
    <w:rsid w:val="00E80E9E"/>
    <w:rsid w:val="00EC4567"/>
    <w:rsid w:val="00EF6FAC"/>
    <w:rsid w:val="00F53C7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76840-1590-46E0-A5B0-5C6AE544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48716">
      <w:bodyDiv w:val="1"/>
      <w:marLeft w:val="0"/>
      <w:marRight w:val="0"/>
      <w:marTop w:val="0"/>
      <w:marBottom w:val="0"/>
      <w:divBdr>
        <w:top w:val="none" w:sz="0" w:space="0" w:color="auto"/>
        <w:left w:val="none" w:sz="0" w:space="0" w:color="auto"/>
        <w:bottom w:val="none" w:sz="0" w:space="0" w:color="auto"/>
        <w:right w:val="none" w:sz="0" w:space="0" w:color="auto"/>
      </w:divBdr>
    </w:div>
    <w:div w:id="1675958720">
      <w:bodyDiv w:val="1"/>
      <w:marLeft w:val="0"/>
      <w:marRight w:val="0"/>
      <w:marTop w:val="0"/>
      <w:marBottom w:val="0"/>
      <w:divBdr>
        <w:top w:val="none" w:sz="0" w:space="0" w:color="auto"/>
        <w:left w:val="none" w:sz="0" w:space="0" w:color="auto"/>
        <w:bottom w:val="none" w:sz="0" w:space="0" w:color="auto"/>
        <w:right w:val="none" w:sz="0" w:space="0" w:color="auto"/>
      </w:divBdr>
    </w:div>
    <w:div w:id="1679036565">
      <w:bodyDiv w:val="1"/>
      <w:marLeft w:val="0"/>
      <w:marRight w:val="0"/>
      <w:marTop w:val="0"/>
      <w:marBottom w:val="0"/>
      <w:divBdr>
        <w:top w:val="none" w:sz="0" w:space="0" w:color="auto"/>
        <w:left w:val="none" w:sz="0" w:space="0" w:color="auto"/>
        <w:bottom w:val="none" w:sz="0" w:space="0" w:color="auto"/>
        <w:right w:val="none" w:sz="0" w:space="0" w:color="auto"/>
      </w:divBdr>
    </w:div>
    <w:div w:id="189196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se-mosh-17 Mirabha</dc:creator>
  <cp:keywords/>
  <dc:description/>
  <cp:lastModifiedBy>se-mosh-17 Akbari</cp:lastModifiedBy>
  <cp:revision>24</cp:revision>
  <dcterms:created xsi:type="dcterms:W3CDTF">2021-09-15T08:58:00Z</dcterms:created>
  <dcterms:modified xsi:type="dcterms:W3CDTF">2022-08-23T04:52:00Z</dcterms:modified>
</cp:coreProperties>
</file>