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8F9" w:rsidRDefault="005318F9" w:rsidP="00A021AA">
      <w:pPr>
        <w:rPr>
          <w:rFonts w:cs="B Nazanin"/>
          <w:color w:val="000000" w:themeColor="text1"/>
          <w:rtl/>
        </w:rPr>
      </w:pPr>
      <w:r w:rsidRPr="004B71CF">
        <w:rPr>
          <w:rFonts w:ascii="IranNastaliq" w:hAnsi="IranNastaliq" w:cs="B Titr" w:hint="cs"/>
          <w:color w:val="000000" w:themeColor="text1"/>
          <w:sz w:val="24"/>
          <w:szCs w:val="24"/>
          <w:rtl/>
        </w:rPr>
        <w:t>پیوست شماره 4:</w:t>
      </w:r>
      <w:r w:rsidRPr="004B71CF">
        <w:rPr>
          <w:rFonts w:cs="B Titr" w:hint="cs"/>
          <w:color w:val="000000" w:themeColor="text1"/>
          <w:rtl/>
          <w:lang w:bidi="fa-IR"/>
        </w:rPr>
        <w:t xml:space="preserve"> چارت حداقل نیروی انسانی و تشکیلاتی پیمانکاربرای </w:t>
      </w:r>
      <w:r w:rsidR="00A021AA">
        <w:rPr>
          <w:rFonts w:cs="B Titr" w:hint="cs"/>
          <w:b/>
          <w:bCs/>
          <w:color w:val="000000" w:themeColor="text1"/>
          <w:rtl/>
          <w:lang w:bidi="fa-IR"/>
        </w:rPr>
        <w:t xml:space="preserve">روستاهای شهرستان  </w:t>
      </w:r>
      <w:r w:rsidRPr="004B71CF">
        <w:rPr>
          <w:rFonts w:cs="B Nazanin" w:hint="cs"/>
          <w:b/>
          <w:bCs/>
          <w:color w:val="000000" w:themeColor="text1"/>
          <w:rtl/>
        </w:rPr>
        <w:t xml:space="preserve">و </w:t>
      </w:r>
      <w:r w:rsidRPr="004B71CF">
        <w:rPr>
          <w:rFonts w:cs="B Titr" w:hint="cs"/>
          <w:b/>
          <w:bCs/>
          <w:color w:val="000000" w:themeColor="text1"/>
          <w:rtl/>
          <w:lang w:bidi="fa-IR"/>
        </w:rPr>
        <w:t>سایر عملیات  مربوطه.</w:t>
      </w:r>
    </w:p>
    <w:p w:rsidR="005C7D4C" w:rsidRPr="004B71CF" w:rsidRDefault="005C7D4C" w:rsidP="00A021AA">
      <w:pPr>
        <w:jc w:val="center"/>
        <w:rPr>
          <w:rFonts w:cs="B Nazanin"/>
          <w:color w:val="000000" w:themeColor="text1"/>
          <w:rtl/>
        </w:rPr>
      </w:pPr>
      <w:r w:rsidRPr="004B71CF">
        <w:rPr>
          <w:rFonts w:cs="B Nazanin" w:hint="cs"/>
          <w:color w:val="000000" w:themeColor="text1"/>
          <w:rtl/>
        </w:rPr>
        <w:t>جدول 4-1- نی</w:t>
      </w:r>
      <w:r w:rsidR="00573A73" w:rsidRPr="004B71CF">
        <w:rPr>
          <w:rFonts w:cs="B Nazanin" w:hint="cs"/>
          <w:color w:val="000000" w:themeColor="text1"/>
          <w:rtl/>
        </w:rPr>
        <w:t>ر</w:t>
      </w:r>
      <w:r w:rsidRPr="004B71CF">
        <w:rPr>
          <w:rFonts w:cs="B Nazanin" w:hint="cs"/>
          <w:color w:val="000000" w:themeColor="text1"/>
          <w:rtl/>
        </w:rPr>
        <w:t>وی انسانی حوزه</w:t>
      </w:r>
      <w:r w:rsidR="00A021AA">
        <w:rPr>
          <w:rFonts w:cs="B Nazanin" w:hint="cs"/>
          <w:color w:val="000000" w:themeColor="text1"/>
          <w:rtl/>
        </w:rPr>
        <w:t xml:space="preserve"> روستایی</w:t>
      </w:r>
    </w:p>
    <w:tbl>
      <w:tblPr>
        <w:bidiVisual/>
        <w:tblW w:w="54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1"/>
        <w:gridCol w:w="2551"/>
        <w:gridCol w:w="1090"/>
        <w:gridCol w:w="32"/>
        <w:gridCol w:w="1004"/>
      </w:tblGrid>
      <w:tr w:rsidR="00EA5ED7" w:rsidRPr="004B71CF" w:rsidTr="00EA5ED7">
        <w:trPr>
          <w:trHeight w:val="822"/>
          <w:jc w:val="center"/>
        </w:trPr>
        <w:tc>
          <w:tcPr>
            <w:tcW w:w="731" w:type="dxa"/>
            <w:vAlign w:val="center"/>
          </w:tcPr>
          <w:p w:rsidR="00EA5ED7" w:rsidRPr="004B71CF" w:rsidRDefault="00EA5ED7" w:rsidP="00966512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4B71CF">
              <w:rPr>
                <w:rFonts w:cs="B Titr" w:hint="cs"/>
                <w:color w:val="000000" w:themeColor="text1"/>
                <w:rtl/>
              </w:rPr>
              <w:t>ردیف</w:t>
            </w:r>
          </w:p>
        </w:tc>
        <w:tc>
          <w:tcPr>
            <w:tcW w:w="2551" w:type="dxa"/>
            <w:vAlign w:val="center"/>
          </w:tcPr>
          <w:p w:rsidR="00EA5ED7" w:rsidRPr="004B71CF" w:rsidRDefault="00EA5ED7" w:rsidP="00966512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4B71CF">
              <w:rPr>
                <w:rFonts w:cs="B Titr" w:hint="cs"/>
                <w:color w:val="000000" w:themeColor="text1"/>
                <w:rtl/>
              </w:rPr>
              <w:t>شرح</w:t>
            </w:r>
          </w:p>
        </w:tc>
        <w:tc>
          <w:tcPr>
            <w:tcW w:w="1090" w:type="dxa"/>
            <w:vAlign w:val="center"/>
          </w:tcPr>
          <w:p w:rsidR="00EA5ED7" w:rsidRPr="004B71CF" w:rsidRDefault="00EA5ED7" w:rsidP="00103DB3">
            <w:pPr>
              <w:jc w:val="center"/>
              <w:rPr>
                <w:rFonts w:cs="B Titr"/>
                <w:color w:val="000000" w:themeColor="text1"/>
                <w:rtl/>
              </w:rPr>
            </w:pPr>
            <w:r>
              <w:rPr>
                <w:rFonts w:cs="B Titr" w:hint="cs"/>
                <w:color w:val="000000" w:themeColor="text1"/>
                <w:rtl/>
              </w:rPr>
              <w:t>تعداد</w:t>
            </w:r>
          </w:p>
        </w:tc>
        <w:tc>
          <w:tcPr>
            <w:tcW w:w="1036" w:type="dxa"/>
            <w:gridSpan w:val="2"/>
            <w:vAlign w:val="center"/>
          </w:tcPr>
          <w:p w:rsidR="00EA5ED7" w:rsidRPr="004B71CF" w:rsidRDefault="00EA5ED7" w:rsidP="00103DB3">
            <w:pPr>
              <w:jc w:val="center"/>
              <w:rPr>
                <w:rFonts w:cs="B Titr"/>
                <w:color w:val="000000" w:themeColor="text1"/>
                <w:rtl/>
              </w:rPr>
            </w:pPr>
            <w:r>
              <w:rPr>
                <w:rFonts w:cs="B Titr" w:hint="cs"/>
                <w:color w:val="000000" w:themeColor="text1"/>
                <w:rtl/>
              </w:rPr>
              <w:t>واحد</w:t>
            </w:r>
          </w:p>
        </w:tc>
      </w:tr>
      <w:tr w:rsidR="00EA5ED7" w:rsidRPr="004B71CF" w:rsidTr="00EA5ED7">
        <w:trPr>
          <w:trHeight w:val="411"/>
          <w:jc w:val="center"/>
        </w:trPr>
        <w:tc>
          <w:tcPr>
            <w:tcW w:w="731" w:type="dxa"/>
            <w:vAlign w:val="center"/>
          </w:tcPr>
          <w:p w:rsidR="00EA5ED7" w:rsidRPr="004B71CF" w:rsidRDefault="00EA5ED7" w:rsidP="00966512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1</w:t>
            </w:r>
          </w:p>
        </w:tc>
        <w:tc>
          <w:tcPr>
            <w:tcW w:w="2551" w:type="dxa"/>
            <w:vAlign w:val="center"/>
          </w:tcPr>
          <w:p w:rsidR="00EA5ED7" w:rsidRPr="004B71CF" w:rsidRDefault="00EA5ED7" w:rsidP="00966512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مامور فنی</w:t>
            </w:r>
          </w:p>
        </w:tc>
        <w:tc>
          <w:tcPr>
            <w:tcW w:w="1090" w:type="dxa"/>
            <w:vAlign w:val="center"/>
          </w:tcPr>
          <w:p w:rsidR="00EA5ED7" w:rsidRPr="004B71CF" w:rsidRDefault="005A72D7" w:rsidP="00966512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2</w:t>
            </w:r>
          </w:p>
        </w:tc>
        <w:tc>
          <w:tcPr>
            <w:tcW w:w="1036" w:type="dxa"/>
            <w:gridSpan w:val="2"/>
            <w:vAlign w:val="center"/>
          </w:tcPr>
          <w:p w:rsidR="00EA5ED7" w:rsidRPr="004B71CF" w:rsidRDefault="00EA5ED7" w:rsidP="00183293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نفر</w:t>
            </w:r>
          </w:p>
        </w:tc>
      </w:tr>
      <w:tr w:rsidR="00EA5ED7" w:rsidRPr="004B71CF" w:rsidTr="00EA5ED7">
        <w:trPr>
          <w:trHeight w:val="411"/>
          <w:jc w:val="center"/>
        </w:trPr>
        <w:tc>
          <w:tcPr>
            <w:tcW w:w="731" w:type="dxa"/>
            <w:vAlign w:val="center"/>
          </w:tcPr>
          <w:p w:rsidR="00EA5ED7" w:rsidRPr="004B71CF" w:rsidRDefault="00EA5ED7" w:rsidP="00966512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2</w:t>
            </w:r>
          </w:p>
        </w:tc>
        <w:tc>
          <w:tcPr>
            <w:tcW w:w="2551" w:type="dxa"/>
            <w:vAlign w:val="center"/>
          </w:tcPr>
          <w:p w:rsidR="00EA5ED7" w:rsidRPr="004B71CF" w:rsidRDefault="00EA5ED7" w:rsidP="00966512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کارگر حفار</w:t>
            </w:r>
          </w:p>
        </w:tc>
        <w:tc>
          <w:tcPr>
            <w:tcW w:w="1090" w:type="dxa"/>
            <w:vAlign w:val="center"/>
          </w:tcPr>
          <w:p w:rsidR="00EA5ED7" w:rsidRPr="004B71CF" w:rsidRDefault="005A72D7" w:rsidP="00966512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2</w:t>
            </w:r>
          </w:p>
        </w:tc>
        <w:tc>
          <w:tcPr>
            <w:tcW w:w="1036" w:type="dxa"/>
            <w:gridSpan w:val="2"/>
            <w:vAlign w:val="center"/>
          </w:tcPr>
          <w:p w:rsidR="00EA5ED7" w:rsidRPr="004B71CF" w:rsidRDefault="00EA5ED7" w:rsidP="00183293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نفر</w:t>
            </w:r>
          </w:p>
        </w:tc>
      </w:tr>
      <w:tr w:rsidR="00EA5ED7" w:rsidRPr="004B71CF" w:rsidTr="00EA5ED7">
        <w:trPr>
          <w:trHeight w:val="399"/>
          <w:jc w:val="center"/>
        </w:trPr>
        <w:tc>
          <w:tcPr>
            <w:tcW w:w="731" w:type="dxa"/>
            <w:vAlign w:val="center"/>
          </w:tcPr>
          <w:p w:rsidR="00EA5ED7" w:rsidRPr="004B71CF" w:rsidRDefault="00EA5ED7" w:rsidP="00966512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3</w:t>
            </w:r>
          </w:p>
        </w:tc>
        <w:tc>
          <w:tcPr>
            <w:tcW w:w="2551" w:type="dxa"/>
            <w:vAlign w:val="center"/>
          </w:tcPr>
          <w:p w:rsidR="00EA5ED7" w:rsidRPr="004B71CF" w:rsidRDefault="00E46B67" w:rsidP="00460E03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آبدار - </w:t>
            </w:r>
            <w:r w:rsidR="00EA5ED7"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سرایدار</w:t>
            </w:r>
          </w:p>
        </w:tc>
        <w:tc>
          <w:tcPr>
            <w:tcW w:w="1090" w:type="dxa"/>
            <w:vAlign w:val="center"/>
          </w:tcPr>
          <w:p w:rsidR="00EA5ED7" w:rsidRPr="004B71CF" w:rsidRDefault="00545D90" w:rsidP="00966512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15</w:t>
            </w:r>
          </w:p>
        </w:tc>
        <w:tc>
          <w:tcPr>
            <w:tcW w:w="1036" w:type="dxa"/>
            <w:gridSpan w:val="2"/>
            <w:vAlign w:val="center"/>
          </w:tcPr>
          <w:p w:rsidR="00EA5ED7" w:rsidRPr="004B71CF" w:rsidRDefault="00EA5ED7" w:rsidP="00966512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نفر</w:t>
            </w:r>
          </w:p>
        </w:tc>
      </w:tr>
      <w:tr w:rsidR="00460E03" w:rsidRPr="004B71CF" w:rsidTr="00E47B7E">
        <w:trPr>
          <w:trHeight w:val="399"/>
          <w:jc w:val="center"/>
        </w:trPr>
        <w:tc>
          <w:tcPr>
            <w:tcW w:w="731" w:type="dxa"/>
            <w:vAlign w:val="center"/>
          </w:tcPr>
          <w:p w:rsidR="00460E03" w:rsidRPr="004B71CF" w:rsidRDefault="00E46B67" w:rsidP="00966512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4</w:t>
            </w:r>
          </w:p>
        </w:tc>
        <w:tc>
          <w:tcPr>
            <w:tcW w:w="2551" w:type="dxa"/>
            <w:vAlign w:val="center"/>
          </w:tcPr>
          <w:p w:rsidR="00460E03" w:rsidRDefault="00460E03" w:rsidP="005C7D4C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مامور قرائت</w:t>
            </w:r>
          </w:p>
        </w:tc>
        <w:tc>
          <w:tcPr>
            <w:tcW w:w="1090" w:type="dxa"/>
            <w:vAlign w:val="center"/>
          </w:tcPr>
          <w:p w:rsidR="00460E03" w:rsidRPr="004B71CF" w:rsidRDefault="00E46B67" w:rsidP="00966512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5</w:t>
            </w:r>
          </w:p>
        </w:tc>
        <w:tc>
          <w:tcPr>
            <w:tcW w:w="1036" w:type="dxa"/>
            <w:gridSpan w:val="2"/>
          </w:tcPr>
          <w:p w:rsidR="00460E03" w:rsidRDefault="00460E03" w:rsidP="00460E03">
            <w:pPr>
              <w:jc w:val="center"/>
            </w:pPr>
            <w:r w:rsidRPr="00C67D45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نفر</w:t>
            </w:r>
          </w:p>
        </w:tc>
      </w:tr>
      <w:tr w:rsidR="005A72D7" w:rsidRPr="004B71CF" w:rsidTr="00EA5ED7">
        <w:trPr>
          <w:trHeight w:val="399"/>
          <w:jc w:val="center"/>
        </w:trPr>
        <w:tc>
          <w:tcPr>
            <w:tcW w:w="731" w:type="dxa"/>
            <w:vAlign w:val="center"/>
          </w:tcPr>
          <w:p w:rsidR="005A72D7" w:rsidRPr="004B71CF" w:rsidRDefault="00B40CF4" w:rsidP="00966512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5</w:t>
            </w:r>
          </w:p>
        </w:tc>
        <w:tc>
          <w:tcPr>
            <w:tcW w:w="2551" w:type="dxa"/>
            <w:vAlign w:val="center"/>
          </w:tcPr>
          <w:p w:rsidR="005A72D7" w:rsidRPr="004B71CF" w:rsidRDefault="00A05820" w:rsidP="00A05820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سرپرست کارگاه ( </w:t>
            </w:r>
            <w:r w:rsidR="005A72D7"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مسئول</w:t>
            </w: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هماهنگی و </w:t>
            </w:r>
            <w:r w:rsidR="005A72D7"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5A72D7" w:rsidRPr="004B71CF">
              <w:rPr>
                <w:rFonts w:cs="B Nazanin"/>
                <w:color w:val="000000" w:themeColor="text1"/>
                <w:sz w:val="24"/>
                <w:szCs w:val="24"/>
              </w:rPr>
              <w:t>GIS</w:t>
            </w:r>
            <w:r w:rsidR="005A72D7"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و سپتا (درکل روستا</w:t>
            </w: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ها</w:t>
            </w:r>
            <w:r w:rsidR="005A72D7"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)</w:t>
            </w:r>
          </w:p>
        </w:tc>
        <w:tc>
          <w:tcPr>
            <w:tcW w:w="1122" w:type="dxa"/>
            <w:gridSpan w:val="2"/>
            <w:vAlign w:val="center"/>
          </w:tcPr>
          <w:p w:rsidR="005A72D7" w:rsidRPr="004B71CF" w:rsidRDefault="005A72D7" w:rsidP="00966512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1</w:t>
            </w:r>
          </w:p>
        </w:tc>
        <w:tc>
          <w:tcPr>
            <w:tcW w:w="1004" w:type="dxa"/>
            <w:vAlign w:val="center"/>
          </w:tcPr>
          <w:p w:rsidR="005A72D7" w:rsidRPr="004B71CF" w:rsidRDefault="005A72D7" w:rsidP="00183293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نفر</w:t>
            </w:r>
          </w:p>
        </w:tc>
      </w:tr>
      <w:tr w:rsidR="005A72D7" w:rsidRPr="004B71CF" w:rsidTr="00EA5ED7">
        <w:trPr>
          <w:trHeight w:val="399"/>
          <w:jc w:val="center"/>
        </w:trPr>
        <w:tc>
          <w:tcPr>
            <w:tcW w:w="731" w:type="dxa"/>
            <w:vAlign w:val="center"/>
          </w:tcPr>
          <w:p w:rsidR="005A72D7" w:rsidRPr="004B71CF" w:rsidRDefault="00B40CF4" w:rsidP="00966512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6</w:t>
            </w:r>
          </w:p>
        </w:tc>
        <w:tc>
          <w:tcPr>
            <w:tcW w:w="2551" w:type="dxa"/>
            <w:vAlign w:val="center"/>
          </w:tcPr>
          <w:p w:rsidR="005A72D7" w:rsidRPr="004B71CF" w:rsidRDefault="00A05820" w:rsidP="00966512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اپراتور تله متری</w:t>
            </w:r>
          </w:p>
        </w:tc>
        <w:tc>
          <w:tcPr>
            <w:tcW w:w="1122" w:type="dxa"/>
            <w:gridSpan w:val="2"/>
            <w:vAlign w:val="center"/>
          </w:tcPr>
          <w:p w:rsidR="005A72D7" w:rsidRPr="004B71CF" w:rsidRDefault="005A72D7" w:rsidP="00966512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1</w:t>
            </w:r>
          </w:p>
        </w:tc>
        <w:tc>
          <w:tcPr>
            <w:tcW w:w="1004" w:type="dxa"/>
            <w:vAlign w:val="center"/>
          </w:tcPr>
          <w:p w:rsidR="005A72D7" w:rsidRPr="004B71CF" w:rsidRDefault="005A72D7" w:rsidP="00183293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نفر</w:t>
            </w:r>
          </w:p>
        </w:tc>
      </w:tr>
      <w:tr w:rsidR="005A72D7" w:rsidRPr="004B71CF" w:rsidTr="00EA5ED7">
        <w:trPr>
          <w:trHeight w:val="399"/>
          <w:jc w:val="center"/>
        </w:trPr>
        <w:tc>
          <w:tcPr>
            <w:tcW w:w="731" w:type="dxa"/>
            <w:vAlign w:val="center"/>
          </w:tcPr>
          <w:p w:rsidR="005A72D7" w:rsidRPr="004B71CF" w:rsidRDefault="00B40CF4" w:rsidP="00966512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7</w:t>
            </w:r>
          </w:p>
        </w:tc>
        <w:tc>
          <w:tcPr>
            <w:tcW w:w="2551" w:type="dxa"/>
            <w:vAlign w:val="center"/>
          </w:tcPr>
          <w:p w:rsidR="005A72D7" w:rsidRPr="004B71CF" w:rsidRDefault="005A72D7" w:rsidP="009B09DF">
            <w:pPr>
              <w:jc w:val="center"/>
              <w:rPr>
                <w:rFonts w:cs="B Titr"/>
                <w:color w:val="000000" w:themeColor="text1"/>
                <w:rtl/>
              </w:rPr>
            </w:pPr>
            <w:r w:rsidRPr="004B71CF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مجموع</w:t>
            </w:r>
          </w:p>
        </w:tc>
        <w:tc>
          <w:tcPr>
            <w:tcW w:w="1122" w:type="dxa"/>
            <w:gridSpan w:val="2"/>
            <w:vAlign w:val="center"/>
          </w:tcPr>
          <w:p w:rsidR="005A72D7" w:rsidRPr="004B71CF" w:rsidRDefault="007C4241" w:rsidP="00966512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36</w:t>
            </w:r>
          </w:p>
        </w:tc>
        <w:tc>
          <w:tcPr>
            <w:tcW w:w="1004" w:type="dxa"/>
            <w:vAlign w:val="center"/>
          </w:tcPr>
          <w:p w:rsidR="005A72D7" w:rsidRPr="004B71CF" w:rsidRDefault="005A72D7" w:rsidP="00183293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نفر</w:t>
            </w:r>
          </w:p>
        </w:tc>
      </w:tr>
    </w:tbl>
    <w:p w:rsidR="005318F9" w:rsidRPr="004B71CF" w:rsidRDefault="005318F9" w:rsidP="00C82948">
      <w:pPr>
        <w:pStyle w:val="BodyText"/>
        <w:rPr>
          <w:rFonts w:cs="B Titr"/>
          <w:color w:val="000000" w:themeColor="text1"/>
          <w:sz w:val="24"/>
          <w:szCs w:val="24"/>
          <w:rtl/>
        </w:rPr>
      </w:pPr>
      <w:r w:rsidRPr="004B71CF">
        <w:rPr>
          <w:rFonts w:cs="B Titr" w:hint="cs"/>
          <w:color w:val="000000" w:themeColor="text1"/>
          <w:sz w:val="24"/>
          <w:szCs w:val="24"/>
          <w:rtl/>
        </w:rPr>
        <w:t xml:space="preserve">توجه: </w:t>
      </w:r>
    </w:p>
    <w:p w:rsidR="005318F9" w:rsidRPr="00B45C98" w:rsidRDefault="005318F9" w:rsidP="00C82948">
      <w:pPr>
        <w:ind w:left="-37" w:right="90"/>
        <w:jc w:val="lowKashida"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B45C98">
        <w:rPr>
          <w:rFonts w:cs="B Mitra" w:hint="cs"/>
          <w:color w:val="000000" w:themeColor="text1"/>
          <w:sz w:val="28"/>
          <w:szCs w:val="28"/>
          <w:rtl/>
          <w:lang w:bidi="fa-IR"/>
        </w:rPr>
        <w:t>لیست فوق حداقل نیروی مورد نیاز که از طرف پیمانکار باید بکار گرفته شود می باشد . در صورت لزوم پیمانکار به منظور اجرای مفاد قرارداد باید نسبت به بکارگیری نیروی اضافی نیز اقدام نماید . این نیروها صرفا مختص اجرای قرارداد می باشند و پیمانکار حق استفاده از آنها در خارج از این قرارداد را ندارد .</w:t>
      </w:r>
    </w:p>
    <w:p w:rsidR="00110BAD" w:rsidRPr="00B45C98" w:rsidRDefault="00110BAD" w:rsidP="00C82948">
      <w:pPr>
        <w:pStyle w:val="BodyText"/>
        <w:rPr>
          <w:rFonts w:cs="B Mitra"/>
          <w:sz w:val="28"/>
          <w:szCs w:val="28"/>
          <w:rtl/>
        </w:rPr>
      </w:pPr>
      <w:r w:rsidRPr="00B45C98">
        <w:rPr>
          <w:rFonts w:cs="B Mitra" w:hint="cs"/>
          <w:b/>
          <w:bCs/>
          <w:sz w:val="28"/>
          <w:szCs w:val="28"/>
          <w:rtl/>
          <w:lang w:bidi="fa-IR"/>
        </w:rPr>
        <w:t xml:space="preserve">تبصره </w:t>
      </w:r>
      <w:r w:rsidR="00180440" w:rsidRPr="00B45C98">
        <w:rPr>
          <w:rFonts w:cs="B Mitra" w:hint="cs"/>
          <w:b/>
          <w:bCs/>
          <w:sz w:val="28"/>
          <w:szCs w:val="28"/>
          <w:rtl/>
          <w:lang w:bidi="fa-IR"/>
        </w:rPr>
        <w:t>1</w:t>
      </w:r>
      <w:r w:rsidRPr="00B45C98">
        <w:rPr>
          <w:rFonts w:cs="B Mitra" w:hint="cs"/>
          <w:b/>
          <w:bCs/>
          <w:sz w:val="28"/>
          <w:szCs w:val="28"/>
          <w:rtl/>
          <w:lang w:bidi="fa-IR"/>
        </w:rPr>
        <w:t xml:space="preserve"> :</w:t>
      </w:r>
      <w:r w:rsidRPr="00B45C98">
        <w:rPr>
          <w:rFonts w:cs="B Mitra" w:hint="cs"/>
          <w:sz w:val="28"/>
          <w:szCs w:val="28"/>
          <w:rtl/>
          <w:lang w:bidi="fa-IR"/>
        </w:rPr>
        <w:t xml:space="preserve"> </w:t>
      </w:r>
      <w:r w:rsidRPr="00B45C98">
        <w:rPr>
          <w:rFonts w:cs="B Mitra" w:hint="cs"/>
          <w:sz w:val="28"/>
          <w:szCs w:val="28"/>
          <w:rtl/>
        </w:rPr>
        <w:t xml:space="preserve">تعداد </w:t>
      </w:r>
      <w:r w:rsidR="00220E6C">
        <w:rPr>
          <w:rFonts w:cs="B Mitra" w:hint="cs"/>
          <w:sz w:val="28"/>
          <w:szCs w:val="28"/>
          <w:rtl/>
        </w:rPr>
        <w:t>پنج / 5</w:t>
      </w:r>
      <w:r w:rsidRPr="00B45C98">
        <w:rPr>
          <w:rFonts w:cs="B Mitra" w:hint="cs"/>
          <w:sz w:val="28"/>
          <w:szCs w:val="28"/>
          <w:rtl/>
        </w:rPr>
        <w:t xml:space="preserve"> نفر از نیروی انسانی معرفی شده در حوزه </w:t>
      </w:r>
      <w:r w:rsidR="004204B3">
        <w:rPr>
          <w:rFonts w:cs="B Mitra" w:hint="cs"/>
          <w:sz w:val="28"/>
          <w:szCs w:val="28"/>
          <w:rtl/>
        </w:rPr>
        <w:t xml:space="preserve">آبداران </w:t>
      </w:r>
      <w:r w:rsidRPr="00B45C98">
        <w:rPr>
          <w:rFonts w:cs="B Mitra" w:hint="cs"/>
          <w:sz w:val="28"/>
          <w:szCs w:val="28"/>
          <w:rtl/>
        </w:rPr>
        <w:t>روستایی</w:t>
      </w:r>
      <w:r w:rsidR="004204B3">
        <w:rPr>
          <w:rFonts w:cs="B Mitra" w:hint="cs"/>
          <w:sz w:val="28"/>
          <w:szCs w:val="28"/>
          <w:rtl/>
        </w:rPr>
        <w:t xml:space="preserve">بصورت همزمان بعنوان </w:t>
      </w:r>
      <w:r w:rsidRPr="00B45C98">
        <w:rPr>
          <w:rFonts w:cs="B Mitra" w:hint="cs"/>
          <w:sz w:val="28"/>
          <w:szCs w:val="28"/>
          <w:rtl/>
        </w:rPr>
        <w:t xml:space="preserve">مامورین قرائت </w:t>
      </w:r>
      <w:r w:rsidR="004204B3">
        <w:rPr>
          <w:rFonts w:cs="B Mitra" w:hint="cs"/>
          <w:sz w:val="28"/>
          <w:szCs w:val="28"/>
          <w:rtl/>
        </w:rPr>
        <w:t xml:space="preserve">فعال </w:t>
      </w:r>
      <w:r w:rsidRPr="00B45C98">
        <w:rPr>
          <w:rFonts w:cs="B Mitra" w:hint="cs"/>
          <w:sz w:val="28"/>
          <w:szCs w:val="28"/>
          <w:rtl/>
        </w:rPr>
        <w:t>می باش</w:t>
      </w:r>
      <w:r w:rsidR="004204B3">
        <w:rPr>
          <w:rFonts w:cs="B Mitra" w:hint="cs"/>
          <w:sz w:val="28"/>
          <w:szCs w:val="28"/>
          <w:rtl/>
        </w:rPr>
        <w:t>ن</w:t>
      </w:r>
      <w:r w:rsidRPr="00B45C98">
        <w:rPr>
          <w:rFonts w:cs="B Mitra" w:hint="cs"/>
          <w:sz w:val="28"/>
          <w:szCs w:val="28"/>
          <w:rtl/>
        </w:rPr>
        <w:t>د و شرح وظایف محوله و حوزه اقدامات ایشان با هماهنگی و تعریف کار از سوی معاونت محترم</w:t>
      </w:r>
      <w:r w:rsidR="002E5087" w:rsidRPr="00B45C98">
        <w:rPr>
          <w:rFonts w:cs="B Mitra" w:hint="cs"/>
          <w:sz w:val="28"/>
          <w:szCs w:val="28"/>
          <w:rtl/>
        </w:rPr>
        <w:t xml:space="preserve"> خدمات</w:t>
      </w:r>
      <w:r w:rsidRPr="00B45C98">
        <w:rPr>
          <w:rFonts w:cs="B Mitra" w:hint="cs"/>
          <w:sz w:val="28"/>
          <w:szCs w:val="28"/>
          <w:rtl/>
        </w:rPr>
        <w:t xml:space="preserve"> مشترکین </w:t>
      </w:r>
      <w:r w:rsidR="002E5087" w:rsidRPr="00B45C98">
        <w:rPr>
          <w:rFonts w:cs="B Mitra" w:hint="cs"/>
          <w:sz w:val="28"/>
          <w:szCs w:val="28"/>
          <w:rtl/>
        </w:rPr>
        <w:t xml:space="preserve">و درآمد </w:t>
      </w:r>
      <w:r w:rsidRPr="00B45C98">
        <w:rPr>
          <w:rFonts w:cs="B Mitra" w:hint="cs"/>
          <w:sz w:val="28"/>
          <w:szCs w:val="28"/>
          <w:rtl/>
        </w:rPr>
        <w:t>می باشد و پرداخت ح</w:t>
      </w:r>
      <w:r w:rsidR="0087334A" w:rsidRPr="00B45C98">
        <w:rPr>
          <w:rFonts w:cs="B Mitra" w:hint="cs"/>
          <w:sz w:val="28"/>
          <w:szCs w:val="28"/>
          <w:rtl/>
        </w:rPr>
        <w:t>ق</w:t>
      </w:r>
      <w:r w:rsidRPr="00B45C98">
        <w:rPr>
          <w:rFonts w:cs="B Mitra" w:hint="cs"/>
          <w:sz w:val="28"/>
          <w:szCs w:val="28"/>
          <w:rtl/>
        </w:rPr>
        <w:t>وق</w:t>
      </w:r>
      <w:r w:rsidR="0087334A" w:rsidRPr="00B45C98">
        <w:rPr>
          <w:rFonts w:cs="B Mitra" w:hint="cs"/>
          <w:sz w:val="28"/>
          <w:szCs w:val="28"/>
          <w:rtl/>
        </w:rPr>
        <w:t>، بیمه و</w:t>
      </w:r>
      <w:r w:rsidRPr="00B45C98">
        <w:rPr>
          <w:rFonts w:cs="B Mitra" w:hint="cs"/>
          <w:sz w:val="28"/>
          <w:szCs w:val="28"/>
          <w:rtl/>
        </w:rPr>
        <w:t xml:space="preserve"> مزایایی متعلقه از سوی پیمانکار و با تایید </w:t>
      </w:r>
      <w:r w:rsidR="00C1542F" w:rsidRPr="00B45C98">
        <w:rPr>
          <w:rFonts w:cs="B Mitra" w:hint="cs"/>
          <w:sz w:val="28"/>
          <w:szCs w:val="28"/>
          <w:rtl/>
        </w:rPr>
        <w:t>معاونت خدمات مشترکین و درآمد</w:t>
      </w:r>
      <w:r w:rsidR="00FE1665" w:rsidRPr="00B45C98">
        <w:rPr>
          <w:rFonts w:cs="B Mitra" w:hint="cs"/>
          <w:sz w:val="28"/>
          <w:szCs w:val="28"/>
          <w:rtl/>
        </w:rPr>
        <w:t xml:space="preserve"> طبق </w:t>
      </w:r>
      <w:r w:rsidR="00C463FB" w:rsidRPr="00B45C98">
        <w:rPr>
          <w:rFonts w:cs="B Mitra" w:hint="cs"/>
          <w:sz w:val="28"/>
          <w:szCs w:val="28"/>
          <w:rtl/>
        </w:rPr>
        <w:t>محاسبات و روش پرداخت</w:t>
      </w:r>
      <w:r w:rsidR="00FE1665" w:rsidRPr="00B45C98">
        <w:rPr>
          <w:rFonts w:cs="B Mitra" w:hint="cs"/>
          <w:sz w:val="28"/>
          <w:szCs w:val="28"/>
          <w:rtl/>
        </w:rPr>
        <w:t xml:space="preserve"> ایشان</w:t>
      </w:r>
      <w:r w:rsidRPr="00B45C98">
        <w:rPr>
          <w:rFonts w:cs="B Mitra" w:hint="cs"/>
          <w:sz w:val="28"/>
          <w:szCs w:val="28"/>
          <w:rtl/>
        </w:rPr>
        <w:t xml:space="preserve"> می باشد. (هزینه های متعلقه در برآورد</w:t>
      </w:r>
      <w:r w:rsidR="0087334A" w:rsidRPr="00B45C98">
        <w:rPr>
          <w:rFonts w:cs="B Mitra" w:hint="cs"/>
          <w:sz w:val="28"/>
          <w:szCs w:val="28"/>
          <w:rtl/>
        </w:rPr>
        <w:t xml:space="preserve"> نیروی انسانی آورد</w:t>
      </w:r>
      <w:r w:rsidRPr="00B45C98">
        <w:rPr>
          <w:rFonts w:cs="B Mitra" w:hint="cs"/>
          <w:sz w:val="28"/>
          <w:szCs w:val="28"/>
          <w:rtl/>
        </w:rPr>
        <w:t>ه شده است)</w:t>
      </w:r>
      <w:r w:rsidR="00D5097C" w:rsidRPr="00B45C98">
        <w:rPr>
          <w:rFonts w:cs="B Mitra" w:hint="cs"/>
          <w:sz w:val="28"/>
          <w:szCs w:val="28"/>
          <w:rtl/>
        </w:rPr>
        <w:t xml:space="preserve">. یادآور می شود این </w:t>
      </w:r>
      <w:r w:rsidR="00220E6C">
        <w:rPr>
          <w:rFonts w:cs="B Mitra" w:hint="cs"/>
          <w:sz w:val="28"/>
          <w:szCs w:val="28"/>
          <w:rtl/>
        </w:rPr>
        <w:t xml:space="preserve"> پنج / 5</w:t>
      </w:r>
      <w:r w:rsidR="00D5097C" w:rsidRPr="00B45C98">
        <w:rPr>
          <w:rFonts w:cs="B Mitra" w:hint="cs"/>
          <w:sz w:val="28"/>
          <w:szCs w:val="28"/>
          <w:rtl/>
        </w:rPr>
        <w:t xml:space="preserve"> نفر فقط آبدار یک روستا (با تشخیص دستگاه نظارت) می باشند و مابقی روستاهای در تحویل ایشان در بین </w:t>
      </w:r>
      <w:r w:rsidR="00911D17">
        <w:rPr>
          <w:rFonts w:cs="B Mitra" w:hint="cs"/>
          <w:sz w:val="28"/>
          <w:szCs w:val="28"/>
          <w:rtl/>
        </w:rPr>
        <w:t>15</w:t>
      </w:r>
      <w:r w:rsidR="00A45A26">
        <w:rPr>
          <w:rFonts w:cs="B Mitra" w:hint="cs"/>
          <w:sz w:val="28"/>
          <w:szCs w:val="28"/>
          <w:rtl/>
        </w:rPr>
        <w:t xml:space="preserve"> نفر</w:t>
      </w:r>
      <w:r w:rsidR="00D5097C" w:rsidRPr="00B45C98">
        <w:rPr>
          <w:rFonts w:cs="B Mitra" w:hint="cs"/>
          <w:sz w:val="28"/>
          <w:szCs w:val="28"/>
          <w:rtl/>
        </w:rPr>
        <w:t xml:space="preserve"> آبدار اعلام شده در جدول 4-</w:t>
      </w:r>
      <w:r w:rsidR="00A45A26">
        <w:rPr>
          <w:rFonts w:cs="B Mitra" w:hint="cs"/>
          <w:sz w:val="28"/>
          <w:szCs w:val="28"/>
          <w:rtl/>
        </w:rPr>
        <w:t xml:space="preserve">1 </w:t>
      </w:r>
      <w:r w:rsidR="00D5097C" w:rsidRPr="00B45C98">
        <w:rPr>
          <w:rFonts w:cs="B Mitra" w:hint="cs"/>
          <w:sz w:val="28"/>
          <w:szCs w:val="28"/>
          <w:rtl/>
        </w:rPr>
        <w:t>(با هماهنگی دستگاه نظارت)تقسیم خواهد شد.</w:t>
      </w:r>
    </w:p>
    <w:p w:rsidR="00110BAD" w:rsidRPr="00B45C98" w:rsidRDefault="009E627A" w:rsidP="00C82948">
      <w:pPr>
        <w:pStyle w:val="BodyText"/>
        <w:rPr>
          <w:rFonts w:cs="B Mitra"/>
          <w:sz w:val="28"/>
          <w:szCs w:val="28"/>
          <w:rtl/>
          <w:lang w:bidi="fa-IR"/>
        </w:rPr>
      </w:pPr>
      <w:r w:rsidRPr="00B45C98">
        <w:rPr>
          <w:rFonts w:cs="B Mitra" w:hint="cs"/>
          <w:b/>
          <w:bCs/>
          <w:sz w:val="28"/>
          <w:szCs w:val="28"/>
          <w:rtl/>
          <w:lang w:bidi="fa-IR"/>
        </w:rPr>
        <w:t xml:space="preserve">تبصره </w:t>
      </w:r>
      <w:r w:rsidR="00180440" w:rsidRPr="00B45C98">
        <w:rPr>
          <w:rFonts w:cs="B Mitra" w:hint="cs"/>
          <w:b/>
          <w:bCs/>
          <w:sz w:val="28"/>
          <w:szCs w:val="28"/>
          <w:rtl/>
          <w:lang w:bidi="fa-IR"/>
        </w:rPr>
        <w:t>2</w:t>
      </w:r>
      <w:r w:rsidRPr="00B45C98">
        <w:rPr>
          <w:rFonts w:cs="B Mitra" w:hint="cs"/>
          <w:b/>
          <w:bCs/>
          <w:sz w:val="28"/>
          <w:szCs w:val="28"/>
          <w:rtl/>
          <w:lang w:bidi="fa-IR"/>
        </w:rPr>
        <w:t xml:space="preserve"> :</w:t>
      </w:r>
      <w:r w:rsidRPr="00B45C98">
        <w:rPr>
          <w:rFonts w:cs="B Mitra" w:hint="cs"/>
          <w:sz w:val="28"/>
          <w:szCs w:val="28"/>
          <w:rtl/>
          <w:lang w:bidi="fa-IR"/>
        </w:rPr>
        <w:t xml:space="preserve"> درصورتیکه پیمانکار در حوزه روستایی توانایی انجام کار با تعداد نفرات کمتر</w:t>
      </w:r>
      <w:r w:rsidR="007311B7">
        <w:rPr>
          <w:rFonts w:cs="B Mitra" w:hint="cs"/>
          <w:sz w:val="28"/>
          <w:szCs w:val="28"/>
          <w:rtl/>
          <w:lang w:bidi="fa-IR"/>
        </w:rPr>
        <w:t xml:space="preserve"> </w:t>
      </w:r>
      <w:r w:rsidRPr="00B45C98">
        <w:rPr>
          <w:rFonts w:cs="B Mitra" w:hint="cs"/>
          <w:sz w:val="28"/>
          <w:szCs w:val="28"/>
          <w:rtl/>
          <w:lang w:bidi="fa-IR"/>
        </w:rPr>
        <w:t>( با هماهنگی کارفرما )</w:t>
      </w:r>
      <w:r w:rsidR="000E657A">
        <w:rPr>
          <w:rFonts w:cs="B Mitra" w:hint="cs"/>
          <w:sz w:val="28"/>
          <w:szCs w:val="28"/>
          <w:rtl/>
          <w:lang w:bidi="fa-IR"/>
        </w:rPr>
        <w:t xml:space="preserve"> </w:t>
      </w:r>
      <w:r w:rsidRPr="00B45C98">
        <w:rPr>
          <w:rFonts w:cs="B Mitra" w:hint="cs"/>
          <w:sz w:val="28"/>
          <w:szCs w:val="28"/>
          <w:rtl/>
          <w:lang w:bidi="fa-IR"/>
        </w:rPr>
        <w:t>بدون تاثیر گذاری بر روی کیفیت کاربا تائید دستگاه نظارت کارفرما راداشته باشد هزینه نیروی انسانی ذکر شده در حوزه روستایی برای کل زمان اجرای موضوع فو ق الذکر به عنوان تشویقی برای پیمانکار در نظر گرفته شده و از پیمانکار کسر نخواهد گردید.</w:t>
      </w:r>
    </w:p>
    <w:p w:rsidR="00104284" w:rsidRPr="00B45C98" w:rsidRDefault="009A5439" w:rsidP="00C82948">
      <w:pPr>
        <w:ind w:left="104"/>
        <w:jc w:val="lowKashida"/>
        <w:rPr>
          <w:sz w:val="22"/>
          <w:szCs w:val="22"/>
        </w:rPr>
      </w:pPr>
      <w:r w:rsidRPr="00B45C98">
        <w:rPr>
          <w:rFonts w:cs="B Mitra" w:hint="cs"/>
          <w:b/>
          <w:bCs/>
          <w:sz w:val="28"/>
          <w:szCs w:val="28"/>
          <w:rtl/>
          <w:lang w:bidi="fa-IR"/>
        </w:rPr>
        <w:t xml:space="preserve">تبصره </w:t>
      </w:r>
      <w:r w:rsidR="00B45C98" w:rsidRPr="00B45C98">
        <w:rPr>
          <w:rFonts w:cs="B Mitra" w:hint="cs"/>
          <w:b/>
          <w:bCs/>
          <w:sz w:val="28"/>
          <w:szCs w:val="28"/>
          <w:rtl/>
          <w:lang w:bidi="fa-IR"/>
        </w:rPr>
        <w:t>3</w:t>
      </w:r>
      <w:r w:rsidRPr="00B45C98">
        <w:rPr>
          <w:rFonts w:cs="B Mitra" w:hint="cs"/>
          <w:b/>
          <w:bCs/>
          <w:sz w:val="28"/>
          <w:szCs w:val="28"/>
          <w:rtl/>
          <w:lang w:bidi="fa-IR"/>
        </w:rPr>
        <w:t>:</w:t>
      </w:r>
      <w:r w:rsidRPr="00B45C98">
        <w:rPr>
          <w:rFonts w:cs="B Mitra" w:hint="cs"/>
          <w:sz w:val="28"/>
          <w:szCs w:val="28"/>
          <w:rtl/>
          <w:lang w:bidi="fa-IR"/>
        </w:rPr>
        <w:t xml:space="preserve"> نظر به پرداخت حقوق و تعلق بیمه و مزایای کامل به نیروی انسانی معرفی شده در حوزه روستایی، </w:t>
      </w:r>
      <w:r w:rsidR="00132939" w:rsidRPr="00B45C98">
        <w:rPr>
          <w:rFonts w:cs="B Mitra" w:hint="cs"/>
          <w:sz w:val="28"/>
          <w:szCs w:val="28"/>
          <w:rtl/>
          <w:lang w:bidi="fa-IR"/>
        </w:rPr>
        <w:t>پیمانکار</w:t>
      </w:r>
      <w:r w:rsidRPr="00B45C98">
        <w:rPr>
          <w:rFonts w:cs="B Mitra" w:hint="cs"/>
          <w:sz w:val="28"/>
          <w:szCs w:val="28"/>
          <w:rtl/>
          <w:lang w:bidi="fa-IR"/>
        </w:rPr>
        <w:t xml:space="preserve"> موظف به </w:t>
      </w:r>
      <w:r w:rsidR="00132939" w:rsidRPr="00B45C98">
        <w:rPr>
          <w:rFonts w:cs="B Mitra" w:hint="cs"/>
          <w:sz w:val="28"/>
          <w:szCs w:val="28"/>
          <w:rtl/>
          <w:lang w:bidi="fa-IR"/>
        </w:rPr>
        <w:t>مدیریت پرسنل زیر مجموعهاز قبیل(آبدار،سرایدار</w:t>
      </w:r>
      <w:r w:rsidR="009555DB">
        <w:rPr>
          <w:rFonts w:cs="B Mitra" w:hint="cs"/>
          <w:sz w:val="28"/>
          <w:szCs w:val="28"/>
          <w:rtl/>
          <w:lang w:bidi="fa-IR"/>
        </w:rPr>
        <w:t xml:space="preserve"> </w:t>
      </w:r>
      <w:r w:rsidR="00132939" w:rsidRPr="00B45C98">
        <w:rPr>
          <w:rFonts w:cs="B Mitra" w:hint="cs"/>
          <w:sz w:val="28"/>
          <w:szCs w:val="28"/>
          <w:rtl/>
          <w:lang w:bidi="fa-IR"/>
        </w:rPr>
        <w:t xml:space="preserve">و....)بر اساس مقررات اداری </w:t>
      </w:r>
      <w:r w:rsidRPr="00B45C98">
        <w:rPr>
          <w:rFonts w:cs="B Mitra" w:hint="cs"/>
          <w:sz w:val="28"/>
          <w:szCs w:val="28"/>
          <w:rtl/>
          <w:lang w:bidi="fa-IR"/>
        </w:rPr>
        <w:t xml:space="preserve">می باشند. لذا حضور مداوم ایشان در محل تاسیسات واگذار شده در بازدید های نمایندگان کارفرما الزامی می باشد و در صورت درخواست مرخصی با هماهنگی کارفرما و معرفی جایگزین از سوی پیمانکار بایستی اقدام گردد. </w:t>
      </w:r>
      <w:r w:rsidRPr="009555DB">
        <w:rPr>
          <w:rFonts w:cs="B Mitra" w:hint="cs"/>
          <w:b/>
          <w:bCs/>
          <w:sz w:val="28"/>
          <w:szCs w:val="28"/>
          <w:u w:val="single"/>
          <w:rtl/>
          <w:lang w:bidi="fa-IR"/>
        </w:rPr>
        <w:t xml:space="preserve">در غیر اینصورت </w:t>
      </w:r>
      <w:r w:rsidR="008F3ECD" w:rsidRPr="009555DB">
        <w:rPr>
          <w:rFonts w:cs="B Mitra" w:hint="cs"/>
          <w:b/>
          <w:bCs/>
          <w:sz w:val="28"/>
          <w:szCs w:val="28"/>
          <w:u w:val="single"/>
          <w:rtl/>
          <w:lang w:bidi="fa-IR"/>
        </w:rPr>
        <w:t>برای بار اول مبلغ یک میلیون ریال و برای بار دوم مبلغ 3 میلیون ریال و برای بار سوم اخراج با نیروی دیگر جایگزین خواهد گردید.</w:t>
      </w:r>
      <w:bookmarkStart w:id="0" w:name="_GoBack"/>
      <w:bookmarkEnd w:id="0"/>
    </w:p>
    <w:sectPr w:rsidR="00104284" w:rsidRPr="00B45C98" w:rsidSect="003E7F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318F9"/>
    <w:rsid w:val="00027D4A"/>
    <w:rsid w:val="0007495F"/>
    <w:rsid w:val="000C7A69"/>
    <w:rsid w:val="000E657A"/>
    <w:rsid w:val="00103DB3"/>
    <w:rsid w:val="00104284"/>
    <w:rsid w:val="00110BAD"/>
    <w:rsid w:val="00132939"/>
    <w:rsid w:val="001416AA"/>
    <w:rsid w:val="001446E1"/>
    <w:rsid w:val="00180440"/>
    <w:rsid w:val="00215BC9"/>
    <w:rsid w:val="00220E6C"/>
    <w:rsid w:val="00246F96"/>
    <w:rsid w:val="00286407"/>
    <w:rsid w:val="002C1973"/>
    <w:rsid w:val="002C6B8D"/>
    <w:rsid w:val="002E5087"/>
    <w:rsid w:val="003305BA"/>
    <w:rsid w:val="00347852"/>
    <w:rsid w:val="00347E17"/>
    <w:rsid w:val="00383059"/>
    <w:rsid w:val="003D3301"/>
    <w:rsid w:val="003E7FF2"/>
    <w:rsid w:val="004204B3"/>
    <w:rsid w:val="00460E03"/>
    <w:rsid w:val="004773A8"/>
    <w:rsid w:val="004B71CF"/>
    <w:rsid w:val="005318F9"/>
    <w:rsid w:val="005326A2"/>
    <w:rsid w:val="00545D90"/>
    <w:rsid w:val="00573A73"/>
    <w:rsid w:val="005A72D7"/>
    <w:rsid w:val="005C7D4C"/>
    <w:rsid w:val="006155B4"/>
    <w:rsid w:val="0063145B"/>
    <w:rsid w:val="006A492C"/>
    <w:rsid w:val="00714865"/>
    <w:rsid w:val="007311B7"/>
    <w:rsid w:val="00735389"/>
    <w:rsid w:val="00757E1C"/>
    <w:rsid w:val="007C4241"/>
    <w:rsid w:val="007F6F91"/>
    <w:rsid w:val="0086410C"/>
    <w:rsid w:val="0087334A"/>
    <w:rsid w:val="00881453"/>
    <w:rsid w:val="008C2C54"/>
    <w:rsid w:val="008F3ECD"/>
    <w:rsid w:val="00911D17"/>
    <w:rsid w:val="009168D6"/>
    <w:rsid w:val="009555DB"/>
    <w:rsid w:val="0095680C"/>
    <w:rsid w:val="00957A65"/>
    <w:rsid w:val="00963984"/>
    <w:rsid w:val="009A5439"/>
    <w:rsid w:val="009B09DF"/>
    <w:rsid w:val="009E627A"/>
    <w:rsid w:val="00A021AA"/>
    <w:rsid w:val="00A05820"/>
    <w:rsid w:val="00A07E4F"/>
    <w:rsid w:val="00A45A26"/>
    <w:rsid w:val="00A825FD"/>
    <w:rsid w:val="00B40CF4"/>
    <w:rsid w:val="00B40EED"/>
    <w:rsid w:val="00B44E2C"/>
    <w:rsid w:val="00B45C98"/>
    <w:rsid w:val="00B549D9"/>
    <w:rsid w:val="00B61CAB"/>
    <w:rsid w:val="00BC202D"/>
    <w:rsid w:val="00BD14EA"/>
    <w:rsid w:val="00BF5F8D"/>
    <w:rsid w:val="00C1542F"/>
    <w:rsid w:val="00C463FB"/>
    <w:rsid w:val="00C82948"/>
    <w:rsid w:val="00D155B1"/>
    <w:rsid w:val="00D31730"/>
    <w:rsid w:val="00D31DF7"/>
    <w:rsid w:val="00D5097C"/>
    <w:rsid w:val="00D6191B"/>
    <w:rsid w:val="00E22254"/>
    <w:rsid w:val="00E46B67"/>
    <w:rsid w:val="00EA5ED7"/>
    <w:rsid w:val="00F95B92"/>
    <w:rsid w:val="00FE16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8F9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318F9"/>
    <w:pPr>
      <w:jc w:val="lowKashida"/>
    </w:pPr>
    <w:rPr>
      <w:rFonts w:cs="Yagut"/>
    </w:rPr>
  </w:style>
  <w:style w:type="character" w:customStyle="1" w:styleId="BodyTextChar">
    <w:name w:val="Body Text Char"/>
    <w:basedOn w:val="DefaultParagraphFont"/>
    <w:link w:val="BodyText"/>
    <w:rsid w:val="005318F9"/>
    <w:rPr>
      <w:rFonts w:ascii="Times New Roman" w:eastAsia="Times New Roman" w:hAnsi="Times New Roman" w:cs="Yagut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akbarshahi</dc:creator>
  <cp:lastModifiedBy>se-gh-2 Nikja</cp:lastModifiedBy>
  <cp:revision>83</cp:revision>
  <cp:lastPrinted>2021-01-30T08:32:00Z</cp:lastPrinted>
  <dcterms:created xsi:type="dcterms:W3CDTF">2020-06-28T09:35:00Z</dcterms:created>
  <dcterms:modified xsi:type="dcterms:W3CDTF">2021-01-30T08:32:00Z</dcterms:modified>
</cp:coreProperties>
</file>